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E97BB" w14:textId="06320396" w:rsidR="00BC21FC" w:rsidRDefault="00BC21FC" w:rsidP="00BC21FC">
      <w:pPr>
        <w:pStyle w:val="NormalWeb"/>
        <w:rPr>
          <w:rFonts w:ascii="Calibri" w:hAnsi="Calibri" w:cs="Calibri"/>
          <w:b/>
          <w:bCs/>
          <w:sz w:val="18"/>
          <w:szCs w:val="18"/>
        </w:rPr>
      </w:pPr>
      <w:r w:rsidRPr="00270D48">
        <w:rPr>
          <w:rFonts w:ascii="Calibri" w:hAnsi="Calibri" w:cs="Calibri"/>
          <w:noProof/>
          <w14:ligatures w14:val="standardContextual"/>
        </w:rPr>
        <w:drawing>
          <wp:anchor distT="0" distB="0" distL="114300" distR="114300" simplePos="0" relativeHeight="251659264" behindDoc="0" locked="0" layoutInCell="1" allowOverlap="1" wp14:anchorId="47C03A2E" wp14:editId="3BB6F58A">
            <wp:simplePos x="0" y="0"/>
            <wp:positionH relativeFrom="column">
              <wp:posOffset>0</wp:posOffset>
            </wp:positionH>
            <wp:positionV relativeFrom="paragraph">
              <wp:posOffset>195</wp:posOffset>
            </wp:positionV>
            <wp:extent cx="991870" cy="1113155"/>
            <wp:effectExtent l="0" t="0" r="0" b="4445"/>
            <wp:wrapThrough wrapText="bothSides">
              <wp:wrapPolygon edited="0">
                <wp:start x="2766" y="246"/>
                <wp:lineTo x="2213" y="3943"/>
                <wp:lineTo x="2489" y="12568"/>
                <wp:lineTo x="1383" y="16511"/>
                <wp:lineTo x="277" y="18483"/>
                <wp:lineTo x="553" y="20454"/>
                <wp:lineTo x="1383" y="21440"/>
                <wp:lineTo x="3319" y="21440"/>
                <wp:lineTo x="16041" y="20454"/>
                <wp:lineTo x="21296" y="19222"/>
                <wp:lineTo x="21019" y="16511"/>
                <wp:lineTo x="18530" y="12568"/>
                <wp:lineTo x="19083" y="8625"/>
                <wp:lineTo x="19083" y="4189"/>
                <wp:lineTo x="18254" y="1232"/>
                <wp:lineTo x="17700" y="246"/>
                <wp:lineTo x="2766" y="246"/>
              </wp:wrapPolygon>
            </wp:wrapThrough>
            <wp:docPr id="1896818351" name="Picture 1" descr="A logo with a phoenix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18351" name="Picture 1" descr="A logo with a phoenix bird&#10;&#10;AI-generated content may be incorrect."/>
                    <pic:cNvPicPr/>
                  </pic:nvPicPr>
                  <pic:blipFill rotWithShape="1">
                    <a:blip r:embed="rId5" cstate="print">
                      <a:extLst>
                        <a:ext uri="{28A0092B-C50C-407E-A947-70E740481C1C}">
                          <a14:useLocalDpi xmlns:a14="http://schemas.microsoft.com/office/drawing/2010/main" val="0"/>
                        </a:ext>
                      </a:extLst>
                    </a:blip>
                    <a:srcRect l="30477" t="15654" r="29434" b="16837"/>
                    <a:stretch>
                      <a:fillRect/>
                    </a:stretch>
                  </pic:blipFill>
                  <pic:spPr bwMode="auto">
                    <a:xfrm>
                      <a:off x="0" y="0"/>
                      <a:ext cx="991870" cy="1113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21FC">
        <w:rPr>
          <w:rFonts w:ascii="Calibri" w:hAnsi="Calibri" w:cs="Calibri"/>
          <w:b/>
          <w:bCs/>
          <w:sz w:val="48"/>
          <w:szCs w:val="48"/>
        </w:rPr>
        <w:t>INCLUSION POLICY</w:t>
      </w:r>
      <w:r>
        <w:rPr>
          <w:rFonts w:ascii="TimesNewRomanPS" w:hAnsi="TimesNewRomanPS"/>
          <w:b/>
          <w:bCs/>
          <w:sz w:val="32"/>
          <w:szCs w:val="32"/>
        </w:rPr>
        <w:t xml:space="preserve"> </w:t>
      </w:r>
      <w:r w:rsidRPr="005B0A38">
        <w:rPr>
          <w:rFonts w:ascii="Calibri" w:hAnsi="Calibri" w:cs="Calibri"/>
          <w:b/>
          <w:bCs/>
          <w:sz w:val="18"/>
          <w:szCs w:val="18"/>
        </w:rPr>
        <w:t>Date: June 2026/ Review May 2027</w:t>
      </w:r>
    </w:p>
    <w:p w14:paraId="1965D882" w14:textId="77777777" w:rsidR="00BC21FC" w:rsidRPr="00320057" w:rsidRDefault="00BC21FC" w:rsidP="00BC21FC">
      <w:pPr>
        <w:pStyle w:val="NormalWeb"/>
        <w:rPr>
          <w:rFonts w:ascii="Calibri" w:hAnsi="Calibri" w:cs="Calibri"/>
          <w:b/>
          <w:bCs/>
        </w:rPr>
      </w:pPr>
      <w:r w:rsidRPr="005B0A38">
        <w:rPr>
          <w:rFonts w:ascii="Calibri" w:hAnsi="Calibri" w:cs="Calibri"/>
          <w:b/>
          <w:bCs/>
        </w:rPr>
        <w:t xml:space="preserve">Phoenix Community College Philosophy </w:t>
      </w:r>
    </w:p>
    <w:p w14:paraId="4CF788F0" w14:textId="15DFB1B6" w:rsidR="00BC21FC" w:rsidRDefault="00BC21FC" w:rsidP="00BC21FC">
      <w:pPr>
        <w:pStyle w:val="NormalWeb"/>
      </w:pPr>
    </w:p>
    <w:p w14:paraId="3939B4BD" w14:textId="77777777" w:rsidR="00BC21FC" w:rsidRDefault="00BC21FC" w:rsidP="00BC21FC">
      <w:pPr>
        <w:pStyle w:val="NormalWeb"/>
      </w:pPr>
      <w:r>
        <w:rPr>
          <w:rFonts w:ascii="TimesNewRomanPS" w:hAnsi="TimesNewRomanPS"/>
          <w:b/>
          <w:bCs/>
        </w:rPr>
        <w:t xml:space="preserve">1. Introduction </w:t>
      </w:r>
    </w:p>
    <w:p w14:paraId="4F4D44CA" w14:textId="77777777" w:rsidR="00BC21FC" w:rsidRDefault="00BC21FC" w:rsidP="00BC21FC">
      <w:pPr>
        <w:pStyle w:val="NormalWeb"/>
      </w:pPr>
      <w:r>
        <w:rPr>
          <w:rFonts w:ascii="TimesNewRomanPSMT" w:hAnsi="TimesNewRomanPSMT"/>
        </w:rPr>
        <w:t xml:space="preserve">Phoenix Community College is committed to creating an inclusive educational environment where all students feel valued, respected, and supported. This policy outlines the principles and practices that ensure equal access to education for all students, including those with special educational needs, disabilities, or other individual differences. </w:t>
      </w:r>
    </w:p>
    <w:p w14:paraId="6254DEE9" w14:textId="77777777" w:rsidR="00BC21FC" w:rsidRDefault="00BC21FC" w:rsidP="00BC21FC">
      <w:pPr>
        <w:pStyle w:val="NormalWeb"/>
      </w:pPr>
      <w:r>
        <w:rPr>
          <w:rFonts w:ascii="TimesNewRomanPS" w:hAnsi="TimesNewRomanPS"/>
          <w:b/>
          <w:bCs/>
        </w:rPr>
        <w:t xml:space="preserve">2. Aims and Objectives </w:t>
      </w:r>
    </w:p>
    <w:p w14:paraId="6CF86F34" w14:textId="77777777" w:rsidR="00BC21FC" w:rsidRDefault="00BC21FC" w:rsidP="00BC21FC">
      <w:pPr>
        <w:pStyle w:val="NormalWeb"/>
        <w:numPr>
          <w:ilvl w:val="0"/>
          <w:numId w:val="1"/>
        </w:numPr>
        <w:rPr>
          <w:rFonts w:ascii="SymbolMT" w:hAnsi="SymbolMT"/>
          <w:sz w:val="20"/>
          <w:szCs w:val="20"/>
        </w:rPr>
      </w:pPr>
      <w:r>
        <w:rPr>
          <w:rFonts w:ascii="TimesNewRomanPSMT" w:hAnsi="TimesNewRomanPSMT"/>
        </w:rPr>
        <w:t xml:space="preserve">To provide an inclusive learning environment that meets the diverse needs of all students. </w:t>
      </w:r>
    </w:p>
    <w:p w14:paraId="11CF0093" w14:textId="77777777" w:rsidR="00BC21FC" w:rsidRDefault="00BC21FC" w:rsidP="00BC21FC">
      <w:pPr>
        <w:pStyle w:val="NormalWeb"/>
        <w:numPr>
          <w:ilvl w:val="0"/>
          <w:numId w:val="1"/>
        </w:numPr>
        <w:rPr>
          <w:rFonts w:ascii="SymbolMT" w:hAnsi="SymbolMT"/>
          <w:sz w:val="20"/>
          <w:szCs w:val="20"/>
        </w:rPr>
      </w:pPr>
      <w:r>
        <w:rPr>
          <w:rFonts w:ascii="TimesNewRomanPSMT" w:hAnsi="TimesNewRomanPSMT"/>
        </w:rPr>
        <w:t xml:space="preserve">To ensure that every student has access to the full curriculum and can participate in all school </w:t>
      </w:r>
    </w:p>
    <w:p w14:paraId="4D55C36B" w14:textId="77777777" w:rsidR="00BC21FC" w:rsidRDefault="00BC21FC" w:rsidP="00BC21FC">
      <w:pPr>
        <w:pStyle w:val="NormalWeb"/>
        <w:ind w:left="720"/>
        <w:rPr>
          <w:rFonts w:ascii="SymbolMT" w:hAnsi="SymbolMT"/>
          <w:sz w:val="20"/>
          <w:szCs w:val="20"/>
        </w:rPr>
      </w:pPr>
      <w:r>
        <w:rPr>
          <w:rFonts w:ascii="TimesNewRomanPSMT" w:hAnsi="TimesNewRomanPSMT"/>
        </w:rPr>
        <w:t xml:space="preserve">activities. </w:t>
      </w:r>
    </w:p>
    <w:p w14:paraId="6E36CCAA" w14:textId="77777777" w:rsidR="00BC21FC" w:rsidRDefault="00BC21FC" w:rsidP="00BC21FC">
      <w:pPr>
        <w:pStyle w:val="NormalWeb"/>
        <w:numPr>
          <w:ilvl w:val="0"/>
          <w:numId w:val="1"/>
        </w:numPr>
        <w:rPr>
          <w:rFonts w:ascii="SymbolMT" w:hAnsi="SymbolMT"/>
          <w:sz w:val="20"/>
          <w:szCs w:val="20"/>
        </w:rPr>
      </w:pPr>
      <w:r>
        <w:rPr>
          <w:rFonts w:ascii="TimesNewRomanPSMT" w:hAnsi="TimesNewRomanPSMT"/>
        </w:rPr>
        <w:t xml:space="preserve">To promote a culture of respect and understanding across the school community. </w:t>
      </w:r>
    </w:p>
    <w:p w14:paraId="47568C12" w14:textId="77777777" w:rsidR="00BC21FC" w:rsidRDefault="00BC21FC" w:rsidP="00BC21FC">
      <w:pPr>
        <w:pStyle w:val="NormalWeb"/>
        <w:numPr>
          <w:ilvl w:val="0"/>
          <w:numId w:val="1"/>
        </w:numPr>
        <w:rPr>
          <w:rFonts w:ascii="SymbolMT" w:hAnsi="SymbolMT"/>
          <w:sz w:val="20"/>
          <w:szCs w:val="20"/>
        </w:rPr>
      </w:pPr>
      <w:r>
        <w:rPr>
          <w:rFonts w:ascii="TimesNewRomanPSMT" w:hAnsi="TimesNewRomanPSMT"/>
        </w:rPr>
        <w:t xml:space="preserve">To identify and remove barriers to learning for all students. </w:t>
      </w:r>
    </w:p>
    <w:p w14:paraId="5E48612F" w14:textId="77777777" w:rsidR="00BC21FC" w:rsidRDefault="00BC21FC" w:rsidP="00BC21FC">
      <w:pPr>
        <w:pStyle w:val="NormalWeb"/>
        <w:ind w:left="720"/>
        <w:rPr>
          <w:rFonts w:ascii="SymbolMT" w:hAnsi="SymbolMT"/>
          <w:sz w:val="20"/>
          <w:szCs w:val="20"/>
        </w:rPr>
      </w:pPr>
      <w:r>
        <w:rPr>
          <w:rFonts w:ascii="TimesNewRomanPS" w:hAnsi="TimesNewRomanPS"/>
          <w:b/>
          <w:bCs/>
        </w:rPr>
        <w:t xml:space="preserve">3. Scope </w:t>
      </w:r>
    </w:p>
    <w:p w14:paraId="19C52F54" w14:textId="77777777" w:rsidR="00BC21FC" w:rsidRDefault="00BC21FC" w:rsidP="00BC21FC">
      <w:pPr>
        <w:pStyle w:val="NormalWeb"/>
        <w:ind w:left="720"/>
        <w:rPr>
          <w:rFonts w:ascii="SymbolMT" w:hAnsi="SymbolMT"/>
          <w:sz w:val="20"/>
          <w:szCs w:val="20"/>
        </w:rPr>
      </w:pPr>
      <w:r>
        <w:rPr>
          <w:rFonts w:ascii="TimesNewRomanPSMT" w:hAnsi="TimesNewRomanPSMT"/>
        </w:rPr>
        <w:t xml:space="preserve">This policy applies to all students, staff, parents, and guardians associated with Phoenix Community College. </w:t>
      </w:r>
    </w:p>
    <w:p w14:paraId="3CB56888" w14:textId="77777777" w:rsidR="00BC21FC" w:rsidRDefault="00BC21FC" w:rsidP="00BC21FC">
      <w:pPr>
        <w:pStyle w:val="NormalWeb"/>
        <w:ind w:left="720"/>
        <w:rPr>
          <w:rFonts w:ascii="SymbolMT" w:hAnsi="SymbolMT"/>
          <w:sz w:val="20"/>
          <w:szCs w:val="20"/>
        </w:rPr>
      </w:pPr>
      <w:r>
        <w:rPr>
          <w:rFonts w:ascii="TimesNewRomanPS" w:hAnsi="TimesNewRomanPS"/>
          <w:b/>
          <w:bCs/>
        </w:rPr>
        <w:t xml:space="preserve">4. Key Principles </w:t>
      </w:r>
    </w:p>
    <w:p w14:paraId="1677FA08" w14:textId="77777777" w:rsidR="00BC21FC" w:rsidRDefault="00BC21FC" w:rsidP="00BC21FC">
      <w:pPr>
        <w:pStyle w:val="NormalWeb"/>
        <w:ind w:left="720"/>
        <w:rPr>
          <w:rFonts w:ascii="SymbolMT" w:hAnsi="SymbolMT"/>
          <w:sz w:val="20"/>
          <w:szCs w:val="20"/>
        </w:rPr>
      </w:pPr>
      <w:r>
        <w:rPr>
          <w:rFonts w:ascii="SymbolMT" w:hAnsi="SymbolMT"/>
          <w:sz w:val="20"/>
          <w:szCs w:val="20"/>
        </w:rPr>
        <w:t xml:space="preserve">• </w:t>
      </w:r>
      <w:r>
        <w:rPr>
          <w:rFonts w:ascii="TimesNewRomanPS" w:hAnsi="TimesNewRomanPS"/>
          <w:b/>
          <w:bCs/>
        </w:rPr>
        <w:t xml:space="preserve">Equality and Diversity: </w:t>
      </w:r>
      <w:r>
        <w:rPr>
          <w:rFonts w:ascii="TimesNewRomanPSMT" w:hAnsi="TimesNewRomanPSMT"/>
        </w:rPr>
        <w:t xml:space="preserve">Recognize and celebrate the diversity of the school community. Ensure that every student is treated with respect and has equal opportunities to succeed. </w:t>
      </w:r>
    </w:p>
    <w:p w14:paraId="13BFC978" w14:textId="77777777" w:rsidR="00BC21FC" w:rsidRDefault="00BC21FC" w:rsidP="00BC21FC">
      <w:pPr>
        <w:pStyle w:val="NormalWeb"/>
        <w:ind w:left="720"/>
        <w:rPr>
          <w:rFonts w:ascii="SymbolMT" w:hAnsi="SymbolMT"/>
          <w:sz w:val="20"/>
          <w:szCs w:val="20"/>
        </w:rPr>
      </w:pPr>
      <w:r>
        <w:rPr>
          <w:rFonts w:ascii="SymbolMT" w:hAnsi="SymbolMT"/>
          <w:sz w:val="20"/>
          <w:szCs w:val="20"/>
        </w:rPr>
        <w:t xml:space="preserve">• </w:t>
      </w:r>
      <w:r>
        <w:rPr>
          <w:rFonts w:ascii="TimesNewRomanPS" w:hAnsi="TimesNewRomanPS"/>
          <w:b/>
          <w:bCs/>
        </w:rPr>
        <w:t xml:space="preserve">Individual Needs: </w:t>
      </w:r>
      <w:r>
        <w:rPr>
          <w:rFonts w:ascii="TimesNewRomanPSMT" w:hAnsi="TimesNewRomanPSMT"/>
        </w:rPr>
        <w:t xml:space="preserve">Acknowledge and support the individual needs of each student, providing tailored interventions and resources as necessary. </w:t>
      </w:r>
    </w:p>
    <w:p w14:paraId="3FA0BBCA" w14:textId="77777777" w:rsidR="00BC21FC" w:rsidRDefault="00BC21FC" w:rsidP="00BC21FC">
      <w:pPr>
        <w:pStyle w:val="NormalWeb"/>
        <w:ind w:left="720"/>
        <w:rPr>
          <w:rFonts w:ascii="SymbolMT" w:hAnsi="SymbolMT"/>
          <w:sz w:val="20"/>
          <w:szCs w:val="20"/>
        </w:rPr>
      </w:pPr>
      <w:r>
        <w:rPr>
          <w:rFonts w:ascii="SymbolMT" w:hAnsi="SymbolMT"/>
          <w:sz w:val="20"/>
          <w:szCs w:val="20"/>
        </w:rPr>
        <w:t xml:space="preserve">• </w:t>
      </w:r>
      <w:r>
        <w:rPr>
          <w:rFonts w:ascii="TimesNewRomanPS" w:hAnsi="TimesNewRomanPS"/>
          <w:b/>
          <w:bCs/>
        </w:rPr>
        <w:t xml:space="preserve">Collaboration: </w:t>
      </w:r>
      <w:r>
        <w:rPr>
          <w:rFonts w:ascii="TimesNewRomanPSMT" w:hAnsi="TimesNewRomanPSMT"/>
        </w:rPr>
        <w:t xml:space="preserve">Foster a collaborative approach among students, parents, teachers, and external agencies to support student inclusion. </w:t>
      </w:r>
    </w:p>
    <w:p w14:paraId="1450FAE5" w14:textId="77777777" w:rsidR="00BC21FC" w:rsidRDefault="00BC21FC" w:rsidP="00BC21FC">
      <w:pPr>
        <w:pStyle w:val="NormalWeb"/>
        <w:ind w:left="720"/>
        <w:rPr>
          <w:rFonts w:ascii="SymbolMT" w:hAnsi="SymbolMT"/>
          <w:sz w:val="20"/>
          <w:szCs w:val="20"/>
        </w:rPr>
      </w:pPr>
      <w:r>
        <w:rPr>
          <w:rFonts w:ascii="TimesNewRomanPS" w:hAnsi="TimesNewRomanPS"/>
          <w:b/>
          <w:bCs/>
        </w:rPr>
        <w:t xml:space="preserve">5. Identification and Assessment </w:t>
      </w:r>
    </w:p>
    <w:p w14:paraId="01B5D3C0" w14:textId="77777777" w:rsidR="00BC21FC" w:rsidRDefault="00BC21FC" w:rsidP="00BC21FC">
      <w:pPr>
        <w:pStyle w:val="NormalWeb"/>
        <w:numPr>
          <w:ilvl w:val="0"/>
          <w:numId w:val="2"/>
        </w:numPr>
        <w:rPr>
          <w:rFonts w:ascii="SymbolMT" w:hAnsi="SymbolMT"/>
          <w:sz w:val="20"/>
          <w:szCs w:val="20"/>
        </w:rPr>
      </w:pPr>
      <w:r>
        <w:rPr>
          <w:rFonts w:ascii="TimesNewRomanPS" w:hAnsi="TimesNewRomanPS"/>
          <w:b/>
          <w:bCs/>
        </w:rPr>
        <w:t xml:space="preserve">Initial Assessment: </w:t>
      </w:r>
      <w:r>
        <w:rPr>
          <w:rFonts w:ascii="TimesNewRomanPSMT" w:hAnsi="TimesNewRomanPSMT"/>
        </w:rPr>
        <w:t xml:space="preserve">Upon enrolment, students will undergo an initial assessment to identify any specific needs or required accommodations. </w:t>
      </w:r>
    </w:p>
    <w:p w14:paraId="378914D6" w14:textId="77777777" w:rsidR="00BC21FC" w:rsidRDefault="00BC21FC" w:rsidP="00BC21FC">
      <w:pPr>
        <w:pStyle w:val="NormalWeb"/>
        <w:numPr>
          <w:ilvl w:val="0"/>
          <w:numId w:val="2"/>
        </w:numPr>
        <w:rPr>
          <w:rFonts w:ascii="SymbolMT" w:hAnsi="SymbolMT"/>
          <w:sz w:val="20"/>
          <w:szCs w:val="20"/>
        </w:rPr>
      </w:pPr>
      <w:r>
        <w:rPr>
          <w:rFonts w:ascii="TimesNewRomanPS" w:hAnsi="TimesNewRomanPS"/>
          <w:b/>
          <w:bCs/>
        </w:rPr>
        <w:t xml:space="preserve">Ongoing Monitoring: </w:t>
      </w:r>
      <w:r>
        <w:rPr>
          <w:rFonts w:ascii="TimesNewRomanPSMT" w:hAnsi="TimesNewRomanPSMT"/>
        </w:rPr>
        <w:t xml:space="preserve">Regular monitoring and assessment of students’ progress to ensure that individual needs are being met and to adjust as necessary. </w:t>
      </w:r>
    </w:p>
    <w:p w14:paraId="20F13667" w14:textId="77777777" w:rsidR="00BC21FC" w:rsidRDefault="00BC21FC" w:rsidP="00BC21FC">
      <w:pPr>
        <w:pStyle w:val="NormalWeb"/>
        <w:ind w:left="720"/>
        <w:rPr>
          <w:rFonts w:ascii="SymbolMT" w:hAnsi="SymbolMT"/>
          <w:sz w:val="20"/>
          <w:szCs w:val="20"/>
        </w:rPr>
      </w:pPr>
      <w:r>
        <w:rPr>
          <w:rFonts w:ascii="TimesNewRomanPS" w:hAnsi="TimesNewRomanPS"/>
          <w:b/>
          <w:bCs/>
        </w:rPr>
        <w:t xml:space="preserve">6. Support Strategies </w:t>
      </w:r>
    </w:p>
    <w:p w14:paraId="60C0E409" w14:textId="77777777" w:rsidR="00BC21FC" w:rsidRDefault="00BC21FC" w:rsidP="00BC21FC">
      <w:pPr>
        <w:pStyle w:val="NormalWeb"/>
        <w:numPr>
          <w:ilvl w:val="0"/>
          <w:numId w:val="3"/>
        </w:numPr>
        <w:rPr>
          <w:rFonts w:ascii="SymbolMT" w:hAnsi="SymbolMT"/>
          <w:sz w:val="20"/>
          <w:szCs w:val="20"/>
        </w:rPr>
      </w:pPr>
      <w:r>
        <w:rPr>
          <w:rFonts w:ascii="TimesNewRomanPS" w:hAnsi="TimesNewRomanPS"/>
          <w:b/>
          <w:bCs/>
        </w:rPr>
        <w:t xml:space="preserve">Individual Education Plans (IEPs): </w:t>
      </w:r>
      <w:r>
        <w:rPr>
          <w:rFonts w:ascii="TimesNewRomanPSMT" w:hAnsi="TimesNewRomanPSMT"/>
        </w:rPr>
        <w:t xml:space="preserve">Develop and implement IEPs for students with identified needs, outlining specific goals, support strategies, and resources. </w:t>
      </w:r>
    </w:p>
    <w:p w14:paraId="62F90635" w14:textId="77777777" w:rsidR="00BC21FC" w:rsidRDefault="00BC21FC" w:rsidP="00BC21FC">
      <w:pPr>
        <w:pStyle w:val="NormalWeb"/>
        <w:numPr>
          <w:ilvl w:val="0"/>
          <w:numId w:val="3"/>
        </w:numPr>
        <w:rPr>
          <w:rFonts w:ascii="SymbolMT" w:hAnsi="SymbolMT"/>
          <w:sz w:val="20"/>
          <w:szCs w:val="20"/>
        </w:rPr>
      </w:pPr>
      <w:r>
        <w:rPr>
          <w:rFonts w:ascii="TimesNewRomanPS" w:hAnsi="TimesNewRomanPS"/>
          <w:b/>
          <w:bCs/>
        </w:rPr>
        <w:t xml:space="preserve">Differentiated Instruction: </w:t>
      </w:r>
      <w:r>
        <w:rPr>
          <w:rFonts w:ascii="TimesNewRomanPSMT" w:hAnsi="TimesNewRomanPSMT"/>
        </w:rPr>
        <w:t xml:space="preserve">Employ differentiated teaching methods to cater to the diverse learning styles and abilities of students. </w:t>
      </w:r>
    </w:p>
    <w:p w14:paraId="06701066" w14:textId="77777777" w:rsidR="00BC21FC" w:rsidRDefault="00BC21FC" w:rsidP="00BC21FC">
      <w:pPr>
        <w:pStyle w:val="NormalWeb"/>
        <w:numPr>
          <w:ilvl w:val="0"/>
          <w:numId w:val="3"/>
        </w:numPr>
        <w:rPr>
          <w:rFonts w:ascii="SymbolMT" w:hAnsi="SymbolMT"/>
          <w:sz w:val="20"/>
          <w:szCs w:val="20"/>
        </w:rPr>
      </w:pPr>
      <w:r>
        <w:rPr>
          <w:rFonts w:ascii="TimesNewRomanPS" w:hAnsi="TimesNewRomanPS"/>
          <w:b/>
          <w:bCs/>
        </w:rPr>
        <w:t xml:space="preserve">Specialist Support: </w:t>
      </w:r>
      <w:r>
        <w:rPr>
          <w:rFonts w:ascii="TimesNewRomanPSMT" w:hAnsi="TimesNewRomanPSMT"/>
        </w:rPr>
        <w:t xml:space="preserve">Provide access to specialist support services, such as educational psychologists, speech and language therapists, and counsellors, as required. </w:t>
      </w:r>
    </w:p>
    <w:p w14:paraId="1431D72C" w14:textId="77777777" w:rsidR="00BC21FC" w:rsidRDefault="00BC21FC" w:rsidP="00BC21FC">
      <w:pPr>
        <w:pStyle w:val="NormalWeb"/>
        <w:numPr>
          <w:ilvl w:val="0"/>
          <w:numId w:val="3"/>
        </w:numPr>
        <w:rPr>
          <w:rFonts w:ascii="SymbolMT" w:hAnsi="SymbolMT"/>
          <w:sz w:val="20"/>
          <w:szCs w:val="20"/>
        </w:rPr>
      </w:pPr>
      <w:r>
        <w:rPr>
          <w:rFonts w:ascii="TimesNewRomanPS" w:hAnsi="TimesNewRomanPS"/>
          <w:b/>
          <w:bCs/>
        </w:rPr>
        <w:lastRenderedPageBreak/>
        <w:t xml:space="preserve">Accessible Technology: </w:t>
      </w:r>
      <w:r>
        <w:rPr>
          <w:rFonts w:ascii="TimesNewRomanPSMT" w:hAnsi="TimesNewRomanPSMT"/>
        </w:rPr>
        <w:t xml:space="preserve">Utilize technology and online tools to create accessible learning experiences for all students, including those with disabilities. </w:t>
      </w:r>
    </w:p>
    <w:p w14:paraId="57187CB6" w14:textId="77777777" w:rsidR="00BC21FC" w:rsidRDefault="00BC21FC" w:rsidP="00BC21FC">
      <w:pPr>
        <w:pStyle w:val="NormalWeb"/>
      </w:pPr>
      <w:r>
        <w:rPr>
          <w:rFonts w:ascii="TimesNewRomanPS" w:hAnsi="TimesNewRomanPS"/>
          <w:b/>
          <w:bCs/>
        </w:rPr>
        <w:t xml:space="preserve">7. Inclusive Curriculum </w:t>
      </w:r>
    </w:p>
    <w:p w14:paraId="61754821" w14:textId="77777777" w:rsidR="00BC21FC" w:rsidRDefault="00BC21FC" w:rsidP="00BC21FC">
      <w:pPr>
        <w:pStyle w:val="NormalWeb"/>
        <w:numPr>
          <w:ilvl w:val="0"/>
          <w:numId w:val="4"/>
        </w:numPr>
        <w:rPr>
          <w:rFonts w:ascii="SymbolMT" w:hAnsi="SymbolMT"/>
          <w:sz w:val="20"/>
          <w:szCs w:val="20"/>
        </w:rPr>
      </w:pPr>
      <w:r>
        <w:rPr>
          <w:rFonts w:ascii="TimesNewRomanPS" w:hAnsi="TimesNewRomanPS"/>
          <w:b/>
          <w:bCs/>
        </w:rPr>
        <w:t xml:space="preserve">Curriculum Design: </w:t>
      </w:r>
      <w:r>
        <w:rPr>
          <w:rFonts w:ascii="TimesNewRomanPSMT" w:hAnsi="TimesNewRomanPSMT"/>
        </w:rPr>
        <w:t xml:space="preserve">Ensure the curriculum is inclusive and reflects the diverse backgrounds and experiences of all students. </w:t>
      </w:r>
    </w:p>
    <w:p w14:paraId="6B5CF70C" w14:textId="77777777" w:rsidR="00BC21FC" w:rsidRDefault="00BC21FC" w:rsidP="00BC21FC">
      <w:pPr>
        <w:pStyle w:val="NormalWeb"/>
        <w:numPr>
          <w:ilvl w:val="0"/>
          <w:numId w:val="4"/>
        </w:numPr>
        <w:rPr>
          <w:rFonts w:ascii="SymbolMT" w:hAnsi="SymbolMT"/>
          <w:sz w:val="20"/>
          <w:szCs w:val="20"/>
        </w:rPr>
      </w:pPr>
      <w:r>
        <w:rPr>
          <w:rFonts w:ascii="TimesNewRomanPS" w:hAnsi="TimesNewRomanPS"/>
          <w:b/>
          <w:bCs/>
        </w:rPr>
        <w:t xml:space="preserve">Adaptations and Modifications: </w:t>
      </w:r>
      <w:r>
        <w:rPr>
          <w:rFonts w:ascii="TimesNewRomanPSMT" w:hAnsi="TimesNewRomanPSMT"/>
        </w:rPr>
        <w:t xml:space="preserve">Make necessary adaptations and modifications to the curriculum and teaching methods to support students with specific needs. </w:t>
      </w:r>
    </w:p>
    <w:p w14:paraId="687E7820" w14:textId="77777777" w:rsidR="00BC21FC" w:rsidRDefault="00BC21FC" w:rsidP="00BC21FC">
      <w:pPr>
        <w:pStyle w:val="NormalWeb"/>
        <w:ind w:left="720"/>
        <w:rPr>
          <w:rFonts w:ascii="SymbolMT" w:hAnsi="SymbolMT"/>
          <w:sz w:val="20"/>
          <w:szCs w:val="20"/>
        </w:rPr>
      </w:pPr>
      <w:r>
        <w:rPr>
          <w:rFonts w:ascii="TimesNewRomanPS" w:hAnsi="TimesNewRomanPS"/>
          <w:b/>
          <w:bCs/>
        </w:rPr>
        <w:t xml:space="preserve">8. Parental Involvement </w:t>
      </w:r>
    </w:p>
    <w:p w14:paraId="56D34BB3" w14:textId="77777777" w:rsidR="00BC21FC" w:rsidRDefault="00BC21FC" w:rsidP="00BC21FC">
      <w:pPr>
        <w:pStyle w:val="NormalWeb"/>
        <w:numPr>
          <w:ilvl w:val="0"/>
          <w:numId w:val="5"/>
        </w:numPr>
        <w:rPr>
          <w:rFonts w:ascii="SymbolMT" w:hAnsi="SymbolMT"/>
          <w:sz w:val="20"/>
          <w:szCs w:val="20"/>
        </w:rPr>
      </w:pPr>
      <w:r>
        <w:rPr>
          <w:rFonts w:ascii="TimesNewRomanPS" w:hAnsi="TimesNewRomanPS"/>
          <w:b/>
          <w:bCs/>
        </w:rPr>
        <w:t xml:space="preserve">Communication: </w:t>
      </w:r>
      <w:r>
        <w:rPr>
          <w:rFonts w:ascii="TimesNewRomanPSMT" w:hAnsi="TimesNewRomanPSMT"/>
        </w:rPr>
        <w:t xml:space="preserve">Maintain open and regular communication with parents and guardians regarding their child’s progress and any support being provided. </w:t>
      </w:r>
    </w:p>
    <w:p w14:paraId="030BF756" w14:textId="77777777" w:rsidR="00BC21FC" w:rsidRDefault="00BC21FC" w:rsidP="00BC21FC">
      <w:pPr>
        <w:pStyle w:val="NormalWeb"/>
        <w:numPr>
          <w:ilvl w:val="0"/>
          <w:numId w:val="5"/>
        </w:numPr>
        <w:rPr>
          <w:rFonts w:ascii="SymbolMT" w:hAnsi="SymbolMT"/>
          <w:sz w:val="20"/>
          <w:szCs w:val="20"/>
        </w:rPr>
      </w:pPr>
      <w:r>
        <w:rPr>
          <w:rFonts w:ascii="TimesNewRomanPS" w:hAnsi="TimesNewRomanPS"/>
          <w:b/>
          <w:bCs/>
        </w:rPr>
        <w:t xml:space="preserve">Partnership: </w:t>
      </w:r>
      <w:r>
        <w:rPr>
          <w:rFonts w:ascii="TimesNewRomanPSMT" w:hAnsi="TimesNewRomanPSMT"/>
        </w:rPr>
        <w:t xml:space="preserve">Work in partnership with parents and guardians to support their child’s learning and well-being. </w:t>
      </w:r>
    </w:p>
    <w:p w14:paraId="7D1C4188" w14:textId="77777777" w:rsidR="00BC21FC" w:rsidRDefault="00BC21FC" w:rsidP="00BC21FC">
      <w:pPr>
        <w:pStyle w:val="NormalWeb"/>
        <w:ind w:left="720"/>
        <w:rPr>
          <w:rFonts w:ascii="SymbolMT" w:hAnsi="SymbolMT"/>
          <w:sz w:val="20"/>
          <w:szCs w:val="20"/>
        </w:rPr>
      </w:pPr>
      <w:r>
        <w:rPr>
          <w:rFonts w:ascii="TimesNewRomanPS" w:hAnsi="TimesNewRomanPS"/>
          <w:b/>
          <w:bCs/>
        </w:rPr>
        <w:t xml:space="preserve">9. Training and Development </w:t>
      </w:r>
    </w:p>
    <w:p w14:paraId="400AED74" w14:textId="77777777" w:rsidR="00BC21FC" w:rsidRDefault="00BC21FC" w:rsidP="00BC21FC">
      <w:pPr>
        <w:pStyle w:val="NormalWeb"/>
        <w:numPr>
          <w:ilvl w:val="0"/>
          <w:numId w:val="6"/>
        </w:numPr>
        <w:rPr>
          <w:rFonts w:ascii="SymbolMT" w:hAnsi="SymbolMT"/>
          <w:sz w:val="20"/>
          <w:szCs w:val="20"/>
        </w:rPr>
      </w:pPr>
      <w:r>
        <w:rPr>
          <w:rFonts w:ascii="TimesNewRomanPS" w:hAnsi="TimesNewRomanPS"/>
          <w:b/>
          <w:bCs/>
        </w:rPr>
        <w:t xml:space="preserve">Staff Training: </w:t>
      </w:r>
      <w:r>
        <w:rPr>
          <w:rFonts w:ascii="TimesNewRomanPSMT" w:hAnsi="TimesNewRomanPSMT"/>
        </w:rPr>
        <w:t xml:space="preserve">Provide ongoing training for staff on inclusive education practices, diversity, and how to support students with special educational needs. </w:t>
      </w:r>
    </w:p>
    <w:p w14:paraId="7E444D09" w14:textId="77777777" w:rsidR="00BC21FC" w:rsidRDefault="00BC21FC" w:rsidP="00BC21FC">
      <w:pPr>
        <w:pStyle w:val="NormalWeb"/>
        <w:numPr>
          <w:ilvl w:val="0"/>
          <w:numId w:val="6"/>
        </w:numPr>
        <w:rPr>
          <w:rFonts w:ascii="SymbolMT" w:hAnsi="SymbolMT"/>
          <w:sz w:val="20"/>
          <w:szCs w:val="20"/>
        </w:rPr>
      </w:pPr>
      <w:r>
        <w:rPr>
          <w:rFonts w:ascii="TimesNewRomanPS" w:hAnsi="TimesNewRomanPS"/>
          <w:b/>
          <w:bCs/>
        </w:rPr>
        <w:t xml:space="preserve">Professional Development: </w:t>
      </w:r>
      <w:r>
        <w:rPr>
          <w:rFonts w:ascii="TimesNewRomanPSMT" w:hAnsi="TimesNewRomanPSMT"/>
        </w:rPr>
        <w:t xml:space="preserve">Encourage continuous professional development to keep staff updated on the latest research and best practices in inclusion. </w:t>
      </w:r>
    </w:p>
    <w:p w14:paraId="1D4C4091" w14:textId="77777777" w:rsidR="00BC21FC" w:rsidRDefault="00BC21FC" w:rsidP="00BC21FC">
      <w:pPr>
        <w:pStyle w:val="NormalWeb"/>
        <w:ind w:left="720"/>
        <w:rPr>
          <w:rFonts w:ascii="SymbolMT" w:hAnsi="SymbolMT"/>
          <w:sz w:val="20"/>
          <w:szCs w:val="20"/>
        </w:rPr>
      </w:pPr>
      <w:r>
        <w:rPr>
          <w:rFonts w:ascii="TimesNewRomanPS" w:hAnsi="TimesNewRomanPS"/>
          <w:b/>
          <w:bCs/>
        </w:rPr>
        <w:t xml:space="preserve">10. Monitoring and Evaluation </w:t>
      </w:r>
    </w:p>
    <w:p w14:paraId="1155BC8A" w14:textId="77777777" w:rsidR="00BC21FC" w:rsidRDefault="00BC21FC" w:rsidP="00BC21FC">
      <w:pPr>
        <w:pStyle w:val="NormalWeb"/>
        <w:numPr>
          <w:ilvl w:val="0"/>
          <w:numId w:val="7"/>
        </w:numPr>
        <w:rPr>
          <w:rFonts w:ascii="SymbolMT" w:hAnsi="SymbolMT"/>
          <w:sz w:val="20"/>
          <w:szCs w:val="20"/>
        </w:rPr>
      </w:pPr>
      <w:r>
        <w:rPr>
          <w:rFonts w:ascii="TimesNewRomanPS" w:hAnsi="TimesNewRomanPS"/>
          <w:b/>
          <w:bCs/>
        </w:rPr>
        <w:t xml:space="preserve">Review Process: </w:t>
      </w:r>
      <w:r>
        <w:rPr>
          <w:rFonts w:ascii="TimesNewRomanPSMT" w:hAnsi="TimesNewRomanPSMT"/>
        </w:rPr>
        <w:t xml:space="preserve">Regularly review and evaluate the effectiveness of the inclusion policy and practices. Make improvements based on feedback from students, parents, and staff. </w:t>
      </w:r>
    </w:p>
    <w:p w14:paraId="212EC703" w14:textId="77777777" w:rsidR="00BC21FC" w:rsidRDefault="00BC21FC" w:rsidP="00BC21FC">
      <w:pPr>
        <w:pStyle w:val="NormalWeb"/>
        <w:numPr>
          <w:ilvl w:val="0"/>
          <w:numId w:val="7"/>
        </w:numPr>
        <w:rPr>
          <w:rFonts w:ascii="SymbolMT" w:hAnsi="SymbolMT"/>
          <w:sz w:val="20"/>
          <w:szCs w:val="20"/>
        </w:rPr>
      </w:pPr>
      <w:r>
        <w:rPr>
          <w:rFonts w:ascii="TimesNewRomanPS" w:hAnsi="TimesNewRomanPS"/>
          <w:b/>
          <w:bCs/>
        </w:rPr>
        <w:t xml:space="preserve">Data Analysis: </w:t>
      </w:r>
      <w:r>
        <w:rPr>
          <w:rFonts w:ascii="TimesNewRomanPSMT" w:hAnsi="TimesNewRomanPSMT"/>
        </w:rPr>
        <w:t xml:space="preserve">Use data from assessments and monitoring to identify trends and areas for improvement in inclusion practices. </w:t>
      </w:r>
    </w:p>
    <w:p w14:paraId="1A957F81" w14:textId="77777777" w:rsidR="00BC21FC" w:rsidRDefault="00BC21FC" w:rsidP="00BC21FC">
      <w:pPr>
        <w:pStyle w:val="NormalWeb"/>
        <w:ind w:left="720"/>
        <w:rPr>
          <w:rFonts w:ascii="SymbolMT" w:hAnsi="SymbolMT"/>
          <w:sz w:val="20"/>
          <w:szCs w:val="20"/>
        </w:rPr>
      </w:pPr>
      <w:r>
        <w:rPr>
          <w:rFonts w:ascii="TimesNewRomanPS" w:hAnsi="TimesNewRomanPS"/>
          <w:b/>
          <w:bCs/>
        </w:rPr>
        <w:t xml:space="preserve">11. Complaints Procedure </w:t>
      </w:r>
    </w:p>
    <w:p w14:paraId="7449414A" w14:textId="77777777" w:rsidR="00BC21FC" w:rsidRDefault="00BC21FC" w:rsidP="00BC21FC">
      <w:pPr>
        <w:pStyle w:val="NormalWeb"/>
        <w:numPr>
          <w:ilvl w:val="0"/>
          <w:numId w:val="8"/>
        </w:numPr>
        <w:rPr>
          <w:rFonts w:ascii="SymbolMT" w:hAnsi="SymbolMT"/>
          <w:sz w:val="20"/>
          <w:szCs w:val="20"/>
        </w:rPr>
      </w:pPr>
      <w:r>
        <w:rPr>
          <w:rFonts w:ascii="TimesNewRomanPS" w:hAnsi="TimesNewRomanPS"/>
          <w:b/>
          <w:bCs/>
        </w:rPr>
        <w:t xml:space="preserve">Grievance Handling: </w:t>
      </w:r>
      <w:r>
        <w:rPr>
          <w:rFonts w:ascii="TimesNewRomanPSMT" w:hAnsi="TimesNewRomanPSMT"/>
        </w:rPr>
        <w:t xml:space="preserve">Provide a clear procedure for students, parents, and staff to raise concerns or complaints about inclusion-related issues. </w:t>
      </w:r>
    </w:p>
    <w:p w14:paraId="395AB463" w14:textId="77777777" w:rsidR="00BC21FC" w:rsidRDefault="00BC21FC" w:rsidP="00BC21FC">
      <w:pPr>
        <w:pStyle w:val="NormalWeb"/>
        <w:numPr>
          <w:ilvl w:val="0"/>
          <w:numId w:val="8"/>
        </w:numPr>
        <w:rPr>
          <w:rFonts w:ascii="SymbolMT" w:hAnsi="SymbolMT"/>
          <w:sz w:val="20"/>
          <w:szCs w:val="20"/>
        </w:rPr>
      </w:pPr>
      <w:r>
        <w:rPr>
          <w:rFonts w:ascii="TimesNewRomanPS" w:hAnsi="TimesNewRomanPS"/>
          <w:b/>
          <w:bCs/>
        </w:rPr>
        <w:t xml:space="preserve">Resolution: </w:t>
      </w:r>
      <w:r>
        <w:rPr>
          <w:rFonts w:ascii="TimesNewRomanPSMT" w:hAnsi="TimesNewRomanPSMT"/>
        </w:rPr>
        <w:t xml:space="preserve">Ensure that all complaints are addressed promptly and fairly, with the aim of resolving issues and improving practices. </w:t>
      </w:r>
    </w:p>
    <w:p w14:paraId="67C70138" w14:textId="77777777" w:rsidR="00BC21FC" w:rsidRDefault="00BC21FC" w:rsidP="00BC21FC">
      <w:pPr>
        <w:pStyle w:val="NormalWeb"/>
        <w:ind w:left="720"/>
        <w:rPr>
          <w:rFonts w:ascii="SymbolMT" w:hAnsi="SymbolMT"/>
          <w:sz w:val="20"/>
          <w:szCs w:val="20"/>
        </w:rPr>
      </w:pPr>
      <w:r>
        <w:rPr>
          <w:rFonts w:ascii="TimesNewRomanPS" w:hAnsi="TimesNewRomanPS"/>
          <w:b/>
          <w:bCs/>
        </w:rPr>
        <w:t xml:space="preserve">12. Review of Policy </w:t>
      </w:r>
    </w:p>
    <w:p w14:paraId="5886B794" w14:textId="77777777" w:rsidR="00BC21FC" w:rsidRDefault="00BC21FC" w:rsidP="00BC21FC">
      <w:pPr>
        <w:pStyle w:val="NormalWeb"/>
        <w:ind w:left="720"/>
        <w:rPr>
          <w:rFonts w:ascii="SymbolMT" w:hAnsi="SymbolMT"/>
          <w:sz w:val="20"/>
          <w:szCs w:val="20"/>
        </w:rPr>
      </w:pPr>
      <w:r>
        <w:rPr>
          <w:rFonts w:ascii="TimesNewRomanPSMT" w:hAnsi="TimesNewRomanPSMT"/>
        </w:rPr>
        <w:t xml:space="preserve">This policy will be reviewed annually to ensure it continues to meet the needs of the school community and incorporates the latest best practices in inclusive education. </w:t>
      </w:r>
    </w:p>
    <w:p w14:paraId="433D9ABB" w14:textId="77777777" w:rsidR="00BC21FC" w:rsidRDefault="00BC21FC" w:rsidP="00BC21FC">
      <w:pPr>
        <w:pStyle w:val="NormalWeb"/>
        <w:ind w:left="720"/>
        <w:rPr>
          <w:rFonts w:ascii="SymbolMT" w:hAnsi="SymbolMT"/>
          <w:sz w:val="20"/>
          <w:szCs w:val="20"/>
        </w:rPr>
      </w:pPr>
      <w:r>
        <w:rPr>
          <w:rFonts w:ascii="TimesNewRomanPS" w:hAnsi="TimesNewRomanPS"/>
          <w:b/>
          <w:bCs/>
          <w:sz w:val="28"/>
          <w:szCs w:val="28"/>
        </w:rPr>
        <w:t xml:space="preserve">Contact Information </w:t>
      </w:r>
    </w:p>
    <w:p w14:paraId="2D65DC57" w14:textId="77777777" w:rsidR="00BC21FC" w:rsidRDefault="00BC21FC" w:rsidP="00BC21FC">
      <w:pPr>
        <w:pStyle w:val="NormalWeb"/>
        <w:ind w:left="720"/>
        <w:rPr>
          <w:rFonts w:ascii="SymbolMT" w:hAnsi="SymbolMT"/>
          <w:sz w:val="20"/>
          <w:szCs w:val="20"/>
        </w:rPr>
      </w:pPr>
      <w:r>
        <w:rPr>
          <w:rFonts w:ascii="TimesNewRomanPS" w:hAnsi="TimesNewRomanPS"/>
          <w:b/>
          <w:bCs/>
        </w:rPr>
        <w:t xml:space="preserve">Phoenix Community College </w:t>
      </w:r>
    </w:p>
    <w:p w14:paraId="37C2B85E" w14:textId="77777777" w:rsidR="00BC21FC" w:rsidRDefault="00BC21FC" w:rsidP="00BC21FC">
      <w:pPr>
        <w:pStyle w:val="NormalWeb"/>
        <w:ind w:left="720"/>
        <w:rPr>
          <w:rFonts w:ascii="SymbolMT" w:hAnsi="SymbolMT"/>
          <w:sz w:val="20"/>
          <w:szCs w:val="20"/>
        </w:rPr>
      </w:pPr>
      <w:r>
        <w:rPr>
          <w:rFonts w:ascii="TimesNewRomanPSMT" w:hAnsi="TimesNewRomanPSMT"/>
        </w:rPr>
        <w:t xml:space="preserve">www.phoenixcommunitycollege.co.uk info@phoenixcommunitycollege.co.uk Tel: +44 (0) 7723 163 974 </w:t>
      </w:r>
    </w:p>
    <w:p w14:paraId="6B45AB0F" w14:textId="77777777" w:rsidR="00192009" w:rsidRDefault="00192009"/>
    <w:sectPr w:rsidR="00192009" w:rsidSect="00BC21F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053F"/>
    <w:multiLevelType w:val="multilevel"/>
    <w:tmpl w:val="EDBE5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FC7654"/>
    <w:multiLevelType w:val="multilevel"/>
    <w:tmpl w:val="976E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845103"/>
    <w:multiLevelType w:val="multilevel"/>
    <w:tmpl w:val="2E30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5C65BD"/>
    <w:multiLevelType w:val="multilevel"/>
    <w:tmpl w:val="A76C8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47165E"/>
    <w:multiLevelType w:val="multilevel"/>
    <w:tmpl w:val="82FED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637C42"/>
    <w:multiLevelType w:val="multilevel"/>
    <w:tmpl w:val="8460F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DF18DD"/>
    <w:multiLevelType w:val="multilevel"/>
    <w:tmpl w:val="11B24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D1D0E23"/>
    <w:multiLevelType w:val="multilevel"/>
    <w:tmpl w:val="16C6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46936779">
    <w:abstractNumId w:val="0"/>
  </w:num>
  <w:num w:numId="2" w16cid:durableId="1546790216">
    <w:abstractNumId w:val="2"/>
  </w:num>
  <w:num w:numId="3" w16cid:durableId="1929730974">
    <w:abstractNumId w:val="7"/>
  </w:num>
  <w:num w:numId="4" w16cid:durableId="2075229133">
    <w:abstractNumId w:val="3"/>
  </w:num>
  <w:num w:numId="5" w16cid:durableId="1425685747">
    <w:abstractNumId w:val="6"/>
  </w:num>
  <w:num w:numId="6" w16cid:durableId="833571201">
    <w:abstractNumId w:val="1"/>
  </w:num>
  <w:num w:numId="7" w16cid:durableId="122387104">
    <w:abstractNumId w:val="4"/>
  </w:num>
  <w:num w:numId="8" w16cid:durableId="3708059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1FC"/>
    <w:rsid w:val="00177BC2"/>
    <w:rsid w:val="00192009"/>
    <w:rsid w:val="001B417F"/>
    <w:rsid w:val="003B4565"/>
    <w:rsid w:val="003F5222"/>
    <w:rsid w:val="00BC21FC"/>
    <w:rsid w:val="00F928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E6364CC"/>
  <w15:chartTrackingRefBased/>
  <w15:docId w15:val="{CA20B3E7-599A-5740-8B89-F6B0901BC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21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21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21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21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21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21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21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21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21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21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21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21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21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21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21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21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21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21FC"/>
    <w:rPr>
      <w:rFonts w:eastAsiaTheme="majorEastAsia" w:cstheme="majorBidi"/>
      <w:color w:val="272727" w:themeColor="text1" w:themeTint="D8"/>
    </w:rPr>
  </w:style>
  <w:style w:type="paragraph" w:styleId="Title">
    <w:name w:val="Title"/>
    <w:basedOn w:val="Normal"/>
    <w:next w:val="Normal"/>
    <w:link w:val="TitleChar"/>
    <w:uiPriority w:val="10"/>
    <w:qFormat/>
    <w:rsid w:val="00BC21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21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21F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21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21F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C21FC"/>
    <w:rPr>
      <w:i/>
      <w:iCs/>
      <w:color w:val="404040" w:themeColor="text1" w:themeTint="BF"/>
    </w:rPr>
  </w:style>
  <w:style w:type="paragraph" w:styleId="ListParagraph">
    <w:name w:val="List Paragraph"/>
    <w:basedOn w:val="Normal"/>
    <w:uiPriority w:val="34"/>
    <w:qFormat/>
    <w:rsid w:val="00BC21FC"/>
    <w:pPr>
      <w:ind w:left="720"/>
      <w:contextualSpacing/>
    </w:pPr>
  </w:style>
  <w:style w:type="character" w:styleId="IntenseEmphasis">
    <w:name w:val="Intense Emphasis"/>
    <w:basedOn w:val="DefaultParagraphFont"/>
    <w:uiPriority w:val="21"/>
    <w:qFormat/>
    <w:rsid w:val="00BC21FC"/>
    <w:rPr>
      <w:i/>
      <w:iCs/>
      <w:color w:val="0F4761" w:themeColor="accent1" w:themeShade="BF"/>
    </w:rPr>
  </w:style>
  <w:style w:type="paragraph" w:styleId="IntenseQuote">
    <w:name w:val="Intense Quote"/>
    <w:basedOn w:val="Normal"/>
    <w:next w:val="Normal"/>
    <w:link w:val="IntenseQuoteChar"/>
    <w:uiPriority w:val="30"/>
    <w:qFormat/>
    <w:rsid w:val="00BC21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21FC"/>
    <w:rPr>
      <w:i/>
      <w:iCs/>
      <w:color w:val="0F4761" w:themeColor="accent1" w:themeShade="BF"/>
    </w:rPr>
  </w:style>
  <w:style w:type="character" w:styleId="IntenseReference">
    <w:name w:val="Intense Reference"/>
    <w:basedOn w:val="DefaultParagraphFont"/>
    <w:uiPriority w:val="32"/>
    <w:qFormat/>
    <w:rsid w:val="00BC21FC"/>
    <w:rPr>
      <w:b/>
      <w:bCs/>
      <w:smallCaps/>
      <w:color w:val="0F4761" w:themeColor="accent1" w:themeShade="BF"/>
      <w:spacing w:val="5"/>
    </w:rPr>
  </w:style>
  <w:style w:type="paragraph" w:styleId="NormalWeb">
    <w:name w:val="Normal (Web)"/>
    <w:basedOn w:val="Normal"/>
    <w:uiPriority w:val="99"/>
    <w:semiHidden/>
    <w:unhideWhenUsed/>
    <w:rsid w:val="00BC21FC"/>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594</Words>
  <Characters>3696</Characters>
  <Application>Microsoft Office Word</Application>
  <DocSecurity>0</DocSecurity>
  <Lines>154</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Roselle Thompson</dc:creator>
  <cp:keywords/>
  <dc:description/>
  <cp:lastModifiedBy>Roselle Thompson</cp:lastModifiedBy>
  <cp:revision>1</cp:revision>
  <dcterms:created xsi:type="dcterms:W3CDTF">2026-08-25T16:22:00Z</dcterms:created>
  <dcterms:modified xsi:type="dcterms:W3CDTF">2026-08-25T16:50:00Z</dcterms:modified>
</cp:coreProperties>
</file>