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67164" w14:textId="76866F52" w:rsidR="005B0A38" w:rsidRPr="005B0A38" w:rsidRDefault="005B0A38" w:rsidP="005B0A38">
      <w:pPr>
        <w:pStyle w:val="NormalWeb"/>
        <w:rPr>
          <w:rFonts w:ascii="Calibri" w:hAnsi="Calibri" w:cs="Calibri"/>
          <w:b/>
          <w:bCs/>
          <w:sz w:val="18"/>
          <w:szCs w:val="18"/>
        </w:rPr>
      </w:pPr>
      <w:r>
        <w:rPr>
          <w:rFonts w:ascii="Calibri" w:hAnsi="Calibri" w:cs="Calibri"/>
          <w:b/>
          <w:bCs/>
          <w:noProof/>
          <w14:ligatures w14:val="standardContextual"/>
        </w:rPr>
        <w:drawing>
          <wp:anchor distT="0" distB="0" distL="114300" distR="114300" simplePos="0" relativeHeight="251659264" behindDoc="0" locked="0" layoutInCell="1" allowOverlap="1" wp14:anchorId="1E69A6A9" wp14:editId="04AD3475">
            <wp:simplePos x="0" y="0"/>
            <wp:positionH relativeFrom="column">
              <wp:posOffset>-281354</wp:posOffset>
            </wp:positionH>
            <wp:positionV relativeFrom="paragraph">
              <wp:posOffset>293</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B0A38">
        <w:rPr>
          <w:rFonts w:ascii="Calibri" w:hAnsi="Calibri" w:cs="Calibri"/>
          <w:b/>
          <w:bCs/>
          <w:sz w:val="48"/>
          <w:szCs w:val="48"/>
        </w:rPr>
        <w:t xml:space="preserve">BEHAVIOUR </w:t>
      </w:r>
      <w:r w:rsidRPr="005B0A38">
        <w:rPr>
          <w:rFonts w:ascii="Calibri" w:hAnsi="Calibri" w:cs="Calibri"/>
          <w:b/>
          <w:bCs/>
          <w:sz w:val="48"/>
          <w:szCs w:val="48"/>
        </w:rPr>
        <w:t xml:space="preserve">POLICY </w:t>
      </w:r>
      <w:r w:rsidRPr="005B0A38">
        <w:rPr>
          <w:rFonts w:ascii="Calibri" w:hAnsi="Calibri" w:cs="Calibri"/>
          <w:b/>
          <w:bCs/>
          <w:sz w:val="18"/>
          <w:szCs w:val="18"/>
        </w:rPr>
        <w:t>Date</w:t>
      </w:r>
      <w:r w:rsidRPr="005B0A38">
        <w:rPr>
          <w:rFonts w:ascii="Calibri" w:hAnsi="Calibri" w:cs="Calibri"/>
          <w:b/>
          <w:bCs/>
          <w:sz w:val="18"/>
          <w:szCs w:val="18"/>
        </w:rPr>
        <w:t>: June 2026/ Review May 2027</w:t>
      </w:r>
    </w:p>
    <w:p w14:paraId="18944B32" w14:textId="77777777" w:rsidR="005B0A38" w:rsidRDefault="005B0A38" w:rsidP="005B0A38">
      <w:pPr>
        <w:spacing w:before="100" w:beforeAutospacing="1" w:after="100" w:afterAutospacing="1"/>
        <w:rPr>
          <w:rFonts w:ascii="Calibri" w:eastAsia="Times New Roman" w:hAnsi="Calibri" w:cs="Calibri"/>
          <w:b/>
          <w:bCs/>
          <w:kern w:val="0"/>
          <w:lang w:eastAsia="en-GB"/>
          <w14:ligatures w14:val="none"/>
        </w:rPr>
      </w:pPr>
      <w:r w:rsidRPr="005B0A38">
        <w:rPr>
          <w:rFonts w:ascii="Calibri" w:eastAsia="Times New Roman" w:hAnsi="Calibri" w:cs="Calibri"/>
          <w:b/>
          <w:bCs/>
          <w:kern w:val="0"/>
          <w:lang w:eastAsia="en-GB"/>
          <w14:ligatures w14:val="none"/>
        </w:rPr>
        <w:t xml:space="preserve">Phoenix Community College Philosophy </w:t>
      </w:r>
    </w:p>
    <w:p w14:paraId="4BA796F5"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p>
    <w:p w14:paraId="0C1572D1"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lang w:eastAsia="en-GB"/>
          <w14:ligatures w14:val="none"/>
        </w:rPr>
        <w:t xml:space="preserve">Phoenix Community College is guided by its founding philosophy that: </w:t>
      </w:r>
    </w:p>
    <w:p w14:paraId="2DE27180" w14:textId="77777777" w:rsidR="005B0A38" w:rsidRPr="005B0A38" w:rsidRDefault="005B0A38" w:rsidP="005B0A38">
      <w:pPr>
        <w:numPr>
          <w:ilvl w:val="0"/>
          <w:numId w:val="1"/>
        </w:numPr>
        <w:spacing w:before="100" w:beforeAutospacing="1" w:after="100" w:afterAutospacing="1"/>
        <w:rPr>
          <w:rFonts w:ascii="SymbolMT" w:eastAsia="Times New Roman" w:hAnsi="SymbolMT" w:cs="Times New Roman"/>
          <w:kern w:val="0"/>
          <w:lang w:eastAsia="en-GB"/>
          <w14:ligatures w14:val="none"/>
        </w:rPr>
      </w:pPr>
      <w:proofErr w:type="gramStart"/>
      <w:r w:rsidRPr="005B0A38">
        <w:rPr>
          <w:rFonts w:ascii="Calibri" w:eastAsia="Times New Roman" w:hAnsi="Calibri" w:cs="Calibri"/>
          <w:kern w:val="0"/>
          <w:lang w:eastAsia="en-GB"/>
          <w14:ligatures w14:val="none"/>
        </w:rPr>
        <w:t>Each and every</w:t>
      </w:r>
      <w:proofErr w:type="gramEnd"/>
      <w:r w:rsidRPr="005B0A38">
        <w:rPr>
          <w:rFonts w:ascii="Calibri" w:eastAsia="Times New Roman" w:hAnsi="Calibri" w:cs="Calibri"/>
          <w:kern w:val="0"/>
          <w:lang w:eastAsia="en-GB"/>
          <w14:ligatures w14:val="none"/>
        </w:rPr>
        <w:t xml:space="preserve"> child’s education is the single most important consideration for any parent or carer. </w:t>
      </w:r>
    </w:p>
    <w:p w14:paraId="63291078" w14:textId="77777777" w:rsidR="005B0A38" w:rsidRPr="005B0A38" w:rsidRDefault="005B0A38" w:rsidP="005B0A38">
      <w:pPr>
        <w:numPr>
          <w:ilvl w:val="0"/>
          <w:numId w:val="1"/>
        </w:numPr>
        <w:spacing w:before="100" w:beforeAutospacing="1" w:after="100" w:afterAutospacing="1"/>
        <w:rPr>
          <w:rFonts w:ascii="SymbolMT" w:eastAsia="Times New Roman" w:hAnsi="SymbolMT" w:cs="Times New Roman"/>
          <w:kern w:val="0"/>
          <w:lang w:eastAsia="en-GB"/>
          <w14:ligatures w14:val="none"/>
        </w:rPr>
      </w:pPr>
      <w:r w:rsidRPr="005B0A38">
        <w:rPr>
          <w:rFonts w:ascii="Calibri" w:eastAsia="Times New Roman" w:hAnsi="Calibri" w:cs="Calibri"/>
          <w:kern w:val="0"/>
          <w:lang w:eastAsia="en-GB"/>
          <w14:ligatures w14:val="none"/>
        </w:rPr>
        <w:t xml:space="preserve">Phoenix Community College believes that a student’s total educational experience instils the knowledge, attitudes, beliefs, and values that they will carry with them for life. </w:t>
      </w:r>
    </w:p>
    <w:p w14:paraId="3969A4AF" w14:textId="77777777" w:rsidR="005B0A38" w:rsidRPr="005B0A38" w:rsidRDefault="005B0A38" w:rsidP="005B0A38">
      <w:pPr>
        <w:numPr>
          <w:ilvl w:val="0"/>
          <w:numId w:val="1"/>
        </w:numPr>
        <w:spacing w:before="100" w:beforeAutospacing="1" w:after="100" w:afterAutospacing="1"/>
        <w:rPr>
          <w:rFonts w:ascii="SymbolMT" w:eastAsia="Times New Roman" w:hAnsi="SymbolMT" w:cs="Times New Roman"/>
          <w:kern w:val="0"/>
          <w:lang w:eastAsia="en-GB"/>
          <w14:ligatures w14:val="none"/>
        </w:rPr>
      </w:pPr>
      <w:r w:rsidRPr="005B0A38">
        <w:rPr>
          <w:rFonts w:ascii="Calibri" w:eastAsia="Times New Roman" w:hAnsi="Calibri" w:cs="Calibri"/>
          <w:kern w:val="0"/>
          <w:lang w:eastAsia="en-GB"/>
          <w14:ligatures w14:val="none"/>
        </w:rPr>
        <w:t xml:space="preserve">We believe that this set of knowledge, attitudes, beliefs, and values, instilled by </w:t>
      </w:r>
    </w:p>
    <w:p w14:paraId="24DFA64B" w14:textId="77777777" w:rsidR="005B0A38" w:rsidRPr="005B0A38" w:rsidRDefault="005B0A38" w:rsidP="005B0A38">
      <w:pPr>
        <w:numPr>
          <w:ilvl w:val="0"/>
          <w:numId w:val="1"/>
        </w:numPr>
        <w:spacing w:before="100" w:beforeAutospacing="1" w:after="100" w:afterAutospacing="1"/>
        <w:rPr>
          <w:rFonts w:ascii="SymbolMT" w:eastAsia="Times New Roman" w:hAnsi="SymbolMT" w:cs="Times New Roman"/>
          <w:kern w:val="0"/>
          <w:lang w:eastAsia="en-GB"/>
          <w14:ligatures w14:val="none"/>
        </w:rPr>
      </w:pPr>
      <w:r w:rsidRPr="005B0A38">
        <w:rPr>
          <w:rFonts w:ascii="Calibri" w:eastAsia="Times New Roman" w:hAnsi="Calibri" w:cs="Calibri"/>
          <w:kern w:val="0"/>
          <w:lang w:eastAsia="en-GB"/>
          <w14:ligatures w14:val="none"/>
        </w:rPr>
        <w:t xml:space="preserve">education, forms the basis of how we approach the future. </w:t>
      </w:r>
    </w:p>
    <w:p w14:paraId="32FB411F" w14:textId="77777777" w:rsidR="005B0A38" w:rsidRPr="005B0A38" w:rsidRDefault="005B0A38" w:rsidP="005B0A38">
      <w:pPr>
        <w:spacing w:before="100" w:beforeAutospacing="1" w:after="100" w:afterAutospacing="1"/>
        <w:ind w:left="720"/>
        <w:rPr>
          <w:rFonts w:ascii="SymbolMT" w:eastAsia="Times New Roman" w:hAnsi="SymbolMT" w:cs="Times New Roman"/>
          <w:kern w:val="0"/>
          <w:lang w:eastAsia="en-GB"/>
          <w14:ligatures w14:val="none"/>
        </w:rPr>
      </w:pPr>
      <w:r w:rsidRPr="005B0A38">
        <w:rPr>
          <w:rFonts w:ascii="Calibri" w:eastAsia="Times New Roman" w:hAnsi="Calibri" w:cs="Calibri"/>
          <w:kern w:val="0"/>
          <w:lang w:eastAsia="en-GB"/>
          <w14:ligatures w14:val="none"/>
        </w:rPr>
        <w:t xml:space="preserve">Phoenix uses these guiding principles to build and plan our educational provisions and services. </w:t>
      </w:r>
    </w:p>
    <w:p w14:paraId="6BFE0CBD" w14:textId="77777777" w:rsidR="005B0A38" w:rsidRPr="005B0A38" w:rsidRDefault="005B0A38" w:rsidP="005B0A38">
      <w:pPr>
        <w:spacing w:before="100" w:beforeAutospacing="1" w:after="100" w:afterAutospacing="1"/>
        <w:ind w:left="720"/>
        <w:rPr>
          <w:rFonts w:ascii="SymbolMT" w:eastAsia="Times New Roman" w:hAnsi="SymbolMT" w:cs="Times New Roman"/>
          <w:kern w:val="0"/>
          <w:lang w:eastAsia="en-GB"/>
          <w14:ligatures w14:val="none"/>
        </w:rPr>
      </w:pPr>
      <w:r w:rsidRPr="005B0A38">
        <w:rPr>
          <w:rFonts w:ascii="Calibri" w:eastAsia="Times New Roman" w:hAnsi="Calibri" w:cs="Calibri"/>
          <w:kern w:val="0"/>
          <w:lang w:eastAsia="en-GB"/>
          <w14:ligatures w14:val="none"/>
        </w:rPr>
        <w:t>At Phoenix Community College, we welcome students with their various future</w:t>
      </w:r>
      <w:r w:rsidRPr="005B0A38">
        <w:rPr>
          <w:rFonts w:ascii="Calibri" w:eastAsia="Times New Roman" w:hAnsi="Calibri" w:cs="Calibri"/>
          <w:kern w:val="0"/>
          <w:lang w:eastAsia="en-GB"/>
          <w14:ligatures w14:val="none"/>
        </w:rPr>
        <w:br/>
        <w:t xml:space="preserve">plans, including moving on to Sixth Form, going to University, obtaining an apprenticeship, or going into the workplace. Through our inclusive and positive approach, we help to maintain the high expectations of all our students and their aspirations. </w:t>
      </w:r>
    </w:p>
    <w:p w14:paraId="0C3B9DA2" w14:textId="77777777" w:rsidR="005B0A38" w:rsidRPr="005B0A38" w:rsidRDefault="005B0A38" w:rsidP="005B0A38">
      <w:pPr>
        <w:spacing w:before="100" w:beforeAutospacing="1" w:after="100" w:afterAutospacing="1"/>
        <w:ind w:left="720"/>
        <w:rPr>
          <w:rFonts w:ascii="SymbolMT" w:eastAsia="Times New Roman" w:hAnsi="SymbolMT" w:cs="Times New Roman"/>
          <w:kern w:val="0"/>
          <w:lang w:eastAsia="en-GB"/>
          <w14:ligatures w14:val="none"/>
        </w:rPr>
      </w:pPr>
      <w:r w:rsidRPr="005B0A38">
        <w:rPr>
          <w:rFonts w:ascii="Calibri" w:eastAsia="Times New Roman" w:hAnsi="Calibri" w:cs="Calibri"/>
          <w:b/>
          <w:bCs/>
          <w:kern w:val="0"/>
          <w:lang w:eastAsia="en-GB"/>
          <w14:ligatures w14:val="none"/>
        </w:rPr>
        <w:t xml:space="preserve">Our vision and aims </w:t>
      </w:r>
    </w:p>
    <w:p w14:paraId="661B03C6" w14:textId="77777777" w:rsidR="005B0A38" w:rsidRPr="005B0A38" w:rsidRDefault="005B0A38" w:rsidP="005B0A38">
      <w:pPr>
        <w:spacing w:before="100" w:beforeAutospacing="1" w:after="100" w:afterAutospacing="1"/>
        <w:ind w:left="720"/>
        <w:rPr>
          <w:rFonts w:ascii="SymbolMT" w:eastAsia="Times New Roman" w:hAnsi="SymbolMT" w:cs="Times New Roman"/>
          <w:kern w:val="0"/>
          <w:lang w:eastAsia="en-GB"/>
          <w14:ligatures w14:val="none"/>
        </w:rPr>
      </w:pPr>
      <w:r w:rsidRPr="005B0A38">
        <w:rPr>
          <w:rFonts w:ascii="Calibri" w:eastAsia="Times New Roman" w:hAnsi="Calibri" w:cs="Calibri"/>
          <w:kern w:val="0"/>
          <w:lang w:eastAsia="en-GB"/>
          <w14:ligatures w14:val="none"/>
        </w:rPr>
        <w:t xml:space="preserve">At Phoenix, we welcome students with a variety of prior education experiences and with varied aims. This is fundamental to what we do - our vision is to be a flexible home for all students, and so we seek to offer a curriculum and experience that allows students to pursue learning interests, that fits around other </w:t>
      </w:r>
      <w:proofErr w:type="gramStart"/>
      <w:r w:rsidRPr="005B0A38">
        <w:rPr>
          <w:rFonts w:ascii="Calibri" w:eastAsia="Times New Roman" w:hAnsi="Calibri" w:cs="Calibri"/>
          <w:kern w:val="0"/>
          <w:lang w:eastAsia="en-GB"/>
          <w14:ligatures w14:val="none"/>
        </w:rPr>
        <w:t>priorities, and</w:t>
      </w:r>
      <w:proofErr w:type="gramEnd"/>
      <w:r w:rsidRPr="005B0A38">
        <w:rPr>
          <w:rFonts w:ascii="Calibri" w:eastAsia="Times New Roman" w:hAnsi="Calibri" w:cs="Calibri"/>
          <w:kern w:val="0"/>
          <w:lang w:eastAsia="en-GB"/>
          <w14:ligatures w14:val="none"/>
        </w:rPr>
        <w:t xml:space="preserve"> gives them the structure needed to work towards their goals. We seek to create the conditions for this – a purposeful learning environment, the ability to focus and challenge oneself and a sense of safety and value for every child. </w:t>
      </w:r>
    </w:p>
    <w:p w14:paraId="356CBE6A" w14:textId="77777777" w:rsidR="005B0A38" w:rsidRPr="005B0A38" w:rsidRDefault="005B0A38" w:rsidP="005B0A38">
      <w:pPr>
        <w:spacing w:before="100" w:beforeAutospacing="1" w:after="100" w:afterAutospacing="1"/>
        <w:ind w:left="720"/>
        <w:rPr>
          <w:rFonts w:ascii="SymbolMT" w:eastAsia="Times New Roman" w:hAnsi="SymbolMT" w:cs="Times New Roman"/>
          <w:kern w:val="0"/>
          <w:lang w:eastAsia="en-GB"/>
          <w14:ligatures w14:val="none"/>
        </w:rPr>
      </w:pPr>
      <w:r w:rsidRPr="005B0A38">
        <w:rPr>
          <w:rFonts w:ascii="Calibri" w:eastAsia="Times New Roman" w:hAnsi="Calibri" w:cs="Calibri"/>
          <w:kern w:val="0"/>
          <w:lang w:eastAsia="en-GB"/>
          <w14:ligatures w14:val="none"/>
        </w:rPr>
        <w:t xml:space="preserve">We have core aims that underpin this vision as follows: </w:t>
      </w:r>
    </w:p>
    <w:p w14:paraId="27D1A92C" w14:textId="77777777" w:rsidR="005B0A38" w:rsidRPr="005B0A38" w:rsidRDefault="005B0A38" w:rsidP="005B0A38">
      <w:pPr>
        <w:numPr>
          <w:ilvl w:val="0"/>
          <w:numId w:val="2"/>
        </w:numPr>
        <w:spacing w:before="100" w:beforeAutospacing="1" w:after="100" w:afterAutospacing="1"/>
        <w:rPr>
          <w:rFonts w:ascii="Calibri" w:eastAsia="Times New Roman" w:hAnsi="Calibri" w:cs="Calibri"/>
          <w:kern w:val="0"/>
          <w:lang w:eastAsia="en-GB"/>
          <w14:ligatures w14:val="none"/>
        </w:rPr>
      </w:pPr>
      <w:r w:rsidRPr="005B0A38">
        <w:rPr>
          <w:rFonts w:ascii="Calibri" w:eastAsia="Times New Roman" w:hAnsi="Calibri" w:cs="Calibri"/>
          <w:b/>
          <w:bCs/>
          <w:kern w:val="0"/>
          <w:lang w:eastAsia="en-GB"/>
          <w14:ligatures w14:val="none"/>
        </w:rPr>
        <w:t xml:space="preserve">provide a high-quality, positive, and inclusive learning experience </w:t>
      </w:r>
      <w:r w:rsidRPr="005B0A38">
        <w:rPr>
          <w:rFonts w:ascii="Calibri" w:eastAsia="Times New Roman" w:hAnsi="Calibri" w:cs="Calibri"/>
          <w:kern w:val="0"/>
          <w:lang w:eastAsia="en-GB"/>
          <w14:ligatures w14:val="none"/>
        </w:rPr>
        <w:t xml:space="preserve">and </w:t>
      </w:r>
      <w:r w:rsidRPr="005B0A38">
        <w:rPr>
          <w:rFonts w:ascii="Calibri" w:eastAsia="Times New Roman" w:hAnsi="Calibri" w:cs="Calibri"/>
          <w:b/>
          <w:bCs/>
          <w:kern w:val="0"/>
          <w:lang w:eastAsia="en-GB"/>
          <w14:ligatures w14:val="none"/>
        </w:rPr>
        <w:t xml:space="preserve">environment </w:t>
      </w:r>
      <w:r w:rsidRPr="005B0A38">
        <w:rPr>
          <w:rFonts w:ascii="Calibri" w:eastAsia="Times New Roman" w:hAnsi="Calibri" w:cs="Calibri"/>
          <w:kern w:val="0"/>
          <w:lang w:eastAsia="en-GB"/>
          <w14:ligatures w14:val="none"/>
        </w:rPr>
        <w:t xml:space="preserve">that inspires all students to discover, develop and fulfil their potential and make outstanding progress in their learning whatever their starting point. </w:t>
      </w:r>
    </w:p>
    <w:p w14:paraId="3153CD75" w14:textId="77777777" w:rsidR="005B0A38" w:rsidRPr="005B0A38" w:rsidRDefault="005B0A38" w:rsidP="005B0A38">
      <w:pPr>
        <w:numPr>
          <w:ilvl w:val="0"/>
          <w:numId w:val="2"/>
        </w:numPr>
        <w:spacing w:before="100" w:beforeAutospacing="1" w:after="100" w:afterAutospacing="1"/>
        <w:rPr>
          <w:rFonts w:ascii="Calibri" w:eastAsia="Times New Roman" w:hAnsi="Calibri" w:cs="Calibri"/>
          <w:b/>
          <w:bCs/>
          <w:kern w:val="0"/>
          <w:lang w:eastAsia="en-GB"/>
          <w14:ligatures w14:val="none"/>
        </w:rPr>
      </w:pPr>
      <w:r w:rsidRPr="005B0A38">
        <w:rPr>
          <w:rFonts w:ascii="Calibri" w:eastAsia="Times New Roman" w:hAnsi="Calibri" w:cs="Calibri"/>
          <w:b/>
          <w:bCs/>
          <w:kern w:val="0"/>
          <w:lang w:eastAsia="en-GB"/>
          <w14:ligatures w14:val="none"/>
        </w:rPr>
        <w:t xml:space="preserve">promote desirable behaviour, a culture of mutual respect, and maximum engagement in learning through our actions and wider culture. </w:t>
      </w:r>
    </w:p>
    <w:p w14:paraId="76FDDE7D" w14:textId="77777777" w:rsidR="005B0A38" w:rsidRPr="005B0A38" w:rsidRDefault="005B0A38" w:rsidP="005B0A38">
      <w:pPr>
        <w:numPr>
          <w:ilvl w:val="0"/>
          <w:numId w:val="2"/>
        </w:numPr>
        <w:spacing w:before="100" w:beforeAutospacing="1" w:after="100" w:afterAutospacing="1"/>
        <w:rPr>
          <w:rFonts w:ascii="Calibri" w:eastAsia="Times New Roman" w:hAnsi="Calibri" w:cs="Calibri"/>
          <w:kern w:val="0"/>
          <w:lang w:eastAsia="en-GB"/>
          <w14:ligatures w14:val="none"/>
        </w:rPr>
      </w:pPr>
      <w:r w:rsidRPr="005B0A38">
        <w:rPr>
          <w:rFonts w:ascii="Calibri" w:eastAsia="Times New Roman" w:hAnsi="Calibri" w:cs="Calibri"/>
          <w:b/>
          <w:bCs/>
          <w:kern w:val="0"/>
          <w:lang w:eastAsia="en-GB"/>
          <w14:ligatures w14:val="none"/>
        </w:rPr>
        <w:t>recognise the successes and development of each student</w:t>
      </w:r>
      <w:r w:rsidRPr="005B0A38">
        <w:rPr>
          <w:rFonts w:ascii="Calibri" w:eastAsia="Times New Roman" w:hAnsi="Calibri" w:cs="Calibri"/>
          <w:kern w:val="0"/>
          <w:lang w:eastAsia="en-GB"/>
          <w14:ligatures w14:val="none"/>
        </w:rPr>
        <w:t xml:space="preserve">, be it social, emotional, academic, or otherwise, that develops self-esteem, and respect for self and others. </w:t>
      </w:r>
    </w:p>
    <w:p w14:paraId="044D4B36"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lang w:eastAsia="en-GB"/>
          <w14:ligatures w14:val="none"/>
        </w:rPr>
        <w:t xml:space="preserve">Here are some broader themes to our vision that underpin our core aims: </w:t>
      </w:r>
    </w:p>
    <w:p w14:paraId="244B1C61"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lang w:eastAsia="en-GB"/>
          <w14:ligatures w14:val="none"/>
        </w:rPr>
        <w:t xml:space="preserve">Participation: </w:t>
      </w:r>
    </w:p>
    <w:p w14:paraId="708C6CD5"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lang w:eastAsia="en-GB"/>
          <w14:ligatures w14:val="none"/>
        </w:rPr>
        <w:t xml:space="preserve">We believe educational success comes from students actively participating in learning through attending live classes or using lesson recordings and resources actively; submitting set work; engaging with their peers or just following feedback to improve. As a school we set conditions for our staff and students to be reflective on their efforts and act with integrity, building a culture of improvement and contribution to the community that ultimately makes everyone’s impact on the world a positive one. </w:t>
      </w:r>
    </w:p>
    <w:p w14:paraId="56381F0A"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lang w:eastAsia="en-GB"/>
          <w14:ligatures w14:val="none"/>
        </w:rPr>
        <w:t>Holistic development</w:t>
      </w:r>
      <w:r w:rsidRPr="005B0A38">
        <w:rPr>
          <w:rFonts w:ascii="Calibri" w:eastAsia="Times New Roman" w:hAnsi="Calibri" w:cs="Calibri"/>
          <w:kern w:val="0"/>
          <w:lang w:eastAsia="en-GB"/>
          <w14:ligatures w14:val="none"/>
        </w:rPr>
        <w:t>:</w:t>
      </w:r>
      <w:r w:rsidRPr="005B0A38">
        <w:rPr>
          <w:rFonts w:ascii="Calibri" w:eastAsia="Times New Roman" w:hAnsi="Calibri" w:cs="Calibri"/>
          <w:kern w:val="0"/>
          <w:lang w:eastAsia="en-GB"/>
          <w14:ligatures w14:val="none"/>
        </w:rPr>
        <w:br/>
        <w:t xml:space="preserve">In a rapidly evolving digital world, we take seriously the holistic development of our students and aim to </w:t>
      </w:r>
      <w:r w:rsidRPr="005B0A38">
        <w:rPr>
          <w:rFonts w:ascii="Calibri" w:eastAsia="Times New Roman" w:hAnsi="Calibri" w:cs="Calibri"/>
          <w:kern w:val="0"/>
          <w:lang w:eastAsia="en-GB"/>
          <w14:ligatures w14:val="none"/>
        </w:rPr>
        <w:lastRenderedPageBreak/>
        <w:t xml:space="preserve">equip students with the tools and attitudes to navigate technology and global relationships positively. We have robust actions in place to keep the school free from more negative instances that might occur in other settings such as bullying or disruption. </w:t>
      </w:r>
    </w:p>
    <w:p w14:paraId="420B9F9E"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lang w:eastAsia="en-GB"/>
          <w14:ligatures w14:val="none"/>
        </w:rPr>
        <w:t xml:space="preserve">Inclusivity and flexibility: </w:t>
      </w:r>
    </w:p>
    <w:p w14:paraId="52F75A32"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lang w:eastAsia="en-GB"/>
          <w14:ligatures w14:val="none"/>
        </w:rPr>
        <w:t xml:space="preserve">We are inclusive, and we want every child, regardless of additional needs, to be the best version of themselves through the support of our flexible schooling and adaptive teaching. </w:t>
      </w:r>
    </w:p>
    <w:p w14:paraId="764C1C48"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8"/>
          <w:szCs w:val="28"/>
          <w:lang w:eastAsia="en-GB"/>
          <w14:ligatures w14:val="none"/>
        </w:rPr>
        <w:t xml:space="preserve">Student Code of Conduct </w:t>
      </w:r>
    </w:p>
    <w:p w14:paraId="60E5FA7A"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Conduct in this policy refers to any actions performed by any members of the student community. It includes behaviour in online classrooms, on our platforms and in all the spaces Phoenix Community College provides for students to learn and interact in. It encompasses how </w:t>
      </w:r>
      <w:proofErr w:type="gramStart"/>
      <w:r w:rsidRPr="005B0A38">
        <w:rPr>
          <w:rFonts w:ascii="Calibri" w:eastAsia="Times New Roman" w:hAnsi="Calibri" w:cs="Calibri"/>
          <w:kern w:val="0"/>
          <w:sz w:val="22"/>
          <w:szCs w:val="22"/>
          <w:lang w:eastAsia="en-GB"/>
          <w14:ligatures w14:val="none"/>
        </w:rPr>
        <w:t>students</w:t>
      </w:r>
      <w:proofErr w:type="gramEnd"/>
      <w:r w:rsidRPr="005B0A38">
        <w:rPr>
          <w:rFonts w:ascii="Calibri" w:eastAsia="Times New Roman" w:hAnsi="Calibri" w:cs="Calibri"/>
          <w:kern w:val="0"/>
          <w:sz w:val="22"/>
          <w:szCs w:val="22"/>
          <w:lang w:eastAsia="en-GB"/>
          <w14:ligatures w14:val="none"/>
        </w:rPr>
        <w:t xml:space="preserve"> study, communicate with staff and peers, socialise and interact, use all technology where it impacts school life, their conduct beyond the classroom and other areas of their conduct that reasonably fall within the remit of school. Necessarily, it includes all behaviour that has an impact on other students in the community and other students’ ability to learn and thrive in school. </w:t>
      </w:r>
    </w:p>
    <w:p w14:paraId="71C71221"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An important part of developing a positive learning culture that allows every student to feel safe and thrive is to make sure students know what is expected of them in school. We want students to work towards always conducting themselves in line with our school values: </w:t>
      </w:r>
    </w:p>
    <w:p w14:paraId="7D0F66D5" w14:textId="77777777" w:rsidR="005B0A38" w:rsidRPr="005B0A38" w:rsidRDefault="005B0A38" w:rsidP="005B0A38">
      <w:pPr>
        <w:numPr>
          <w:ilvl w:val="0"/>
          <w:numId w:val="3"/>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Potential - being the best version of yourself </w:t>
      </w:r>
    </w:p>
    <w:p w14:paraId="52E8FA7B" w14:textId="77777777" w:rsidR="005B0A38" w:rsidRPr="005B0A38" w:rsidRDefault="005B0A38" w:rsidP="005B0A38">
      <w:pPr>
        <w:numPr>
          <w:ilvl w:val="0"/>
          <w:numId w:val="3"/>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Curiosity - always seeking the learn and improve </w:t>
      </w:r>
    </w:p>
    <w:p w14:paraId="4EDE1953" w14:textId="77777777" w:rsidR="005B0A38" w:rsidRPr="005B0A38" w:rsidRDefault="005B0A38" w:rsidP="005B0A38">
      <w:pPr>
        <w:numPr>
          <w:ilvl w:val="0"/>
          <w:numId w:val="3"/>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Respect - appreciating that we are all different </w:t>
      </w:r>
    </w:p>
    <w:p w14:paraId="397E5A6C" w14:textId="77777777" w:rsidR="005B0A38" w:rsidRPr="005B0A38" w:rsidRDefault="005B0A38" w:rsidP="005B0A38">
      <w:pPr>
        <w:numPr>
          <w:ilvl w:val="0"/>
          <w:numId w:val="3"/>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Kindness - acting with integrity and care for others </w:t>
      </w:r>
    </w:p>
    <w:p w14:paraId="3F5FAFD6" w14:textId="77777777" w:rsidR="005B0A38" w:rsidRPr="005B0A38" w:rsidRDefault="005B0A38" w:rsidP="005B0A38">
      <w:pPr>
        <w:numPr>
          <w:ilvl w:val="0"/>
          <w:numId w:val="3"/>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Individuality - having your own aspirations </w:t>
      </w:r>
    </w:p>
    <w:p w14:paraId="54E96CF9" w14:textId="77777777" w:rsidR="005B0A38" w:rsidRPr="005B0A38" w:rsidRDefault="005B0A38" w:rsidP="005B0A38">
      <w:pPr>
        <w:numPr>
          <w:ilvl w:val="0"/>
          <w:numId w:val="3"/>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Flexibility - being adaptable and putting in effort </w:t>
      </w:r>
    </w:p>
    <w:p w14:paraId="1A066A32"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To help students understand how these values look in practice, the Student Code of Conduct below outlines the conduct expected of students and that which they agree to by being members of our student body. These are the expected approaches of students to their learning, which we expect will also be supported by their parents/carers /mentors within our school/educational provision. </w:t>
      </w:r>
    </w:p>
    <w:p w14:paraId="0324BC8F"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Students will: </w:t>
      </w:r>
    </w:p>
    <w:p w14:paraId="33627CDC"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1. Enter live lessons classroom punctually and positively, engaging with prepared learning activities. </w:t>
      </w:r>
    </w:p>
    <w:p w14:paraId="645CE5A1"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Catch up on missed sessions and take responsibility for knowing how to use the learning platform. </w:t>
      </w:r>
    </w:p>
    <w:p w14:paraId="5AE23CEF"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They attend or view all pastoral sessions (assembly, tutor time, etc.) to ensure they are aware of and engaging with content to support personal development. </w:t>
      </w:r>
    </w:p>
    <w:p w14:paraId="344888CC"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Prepare adequately for classes and assessments, taking responsibility for planning work and revision out of class. </w:t>
      </w:r>
    </w:p>
    <w:p w14:paraId="5DB4CA22"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Work independently and ask for support when unable to resolve challenges or stuck with learning. </w:t>
      </w:r>
    </w:p>
    <w:p w14:paraId="7BBB53E3"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Take pride in their work, participating in class activity and submitting apply task work that is the result of sincere personal effort. </w:t>
      </w:r>
    </w:p>
    <w:p w14:paraId="5C8E2DFD"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Submit work that is their own and not plagiarised or copied from other sources (see plagiarism policy). </w:t>
      </w:r>
    </w:p>
    <w:p w14:paraId="55872CEF"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Submit set work by the deadlines and to the best of their ability (unless exempt), communicating with teacher where additional support or issues arise. </w:t>
      </w:r>
    </w:p>
    <w:p w14:paraId="3DD3A77D"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Engage with peers and the teacher actively in class and when instructed, using the learning platform tools, this includes microphone and camera functions and break out rooms (unless exempt). </w:t>
      </w:r>
    </w:p>
    <w:p w14:paraId="7BCD3801"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Value and respect the contributions of peers and teachers, understanding that in our international school and our online alternative provision, students come from different contexts and have different values. </w:t>
      </w:r>
    </w:p>
    <w:p w14:paraId="0AEA7727"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Share opinions in a calm and appropriate manner, challenging others respectfully when required. </w:t>
      </w:r>
    </w:p>
    <w:p w14:paraId="5FE9BF26"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Respond in a timely and courteous manner to the teacher when communicated with, both in lesson (e.g. chat, Q&amp;A) and outside of lesson (e.g. email, feedback). </w:t>
      </w:r>
    </w:p>
    <w:p w14:paraId="2557068C"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lastRenderedPageBreak/>
        <w:t xml:space="preserve">Use all communication tools in a positive, polite, constructive, and focused manner. </w:t>
      </w:r>
    </w:p>
    <w:p w14:paraId="16A2F85C"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Use all school and associated platforms sensibly and respectfully, following guidelines for </w:t>
      </w:r>
    </w:p>
    <w:p w14:paraId="051EB08D" w14:textId="77777777" w:rsidR="005B0A38" w:rsidRPr="005B0A38" w:rsidRDefault="005B0A38" w:rsidP="005B0A38">
      <w:pPr>
        <w:spacing w:before="100" w:beforeAutospacing="1" w:after="100" w:afterAutospacing="1"/>
        <w:ind w:left="720"/>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acceptable use and not communicating in a way that bring the school into disrepute. </w:t>
      </w:r>
    </w:p>
    <w:p w14:paraId="0567BD82"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Taking responsibility for their actions and behaving with self-control so that everyone can be </w:t>
      </w:r>
    </w:p>
    <w:p w14:paraId="77DDE51D" w14:textId="77777777" w:rsidR="005B0A38" w:rsidRPr="005B0A38" w:rsidRDefault="005B0A38" w:rsidP="005B0A38">
      <w:pPr>
        <w:spacing w:before="100" w:beforeAutospacing="1" w:after="100" w:afterAutospacing="1"/>
        <w:ind w:left="720"/>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proud of our community. </w:t>
      </w:r>
    </w:p>
    <w:p w14:paraId="16AB6EEA"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Not disrupt the learning of others through misuse of systems or inappropriate </w:t>
      </w:r>
    </w:p>
    <w:p w14:paraId="49CAD7B5" w14:textId="77777777" w:rsidR="005B0A38" w:rsidRPr="005B0A38" w:rsidRDefault="005B0A38" w:rsidP="005B0A38">
      <w:pPr>
        <w:spacing w:before="100" w:beforeAutospacing="1" w:after="100" w:afterAutospacing="1"/>
        <w:ind w:left="720"/>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communication or behaviour. This includes behaviour that directly and unreasonably distracts other students from their learning or that requires the teacher to respond, thereby taking up their capacity to support other learners. </w:t>
      </w:r>
    </w:p>
    <w:p w14:paraId="05C20649"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Accept that the school will take decisions on the behaviour of individuals or groups of students in accordance with this policy </w:t>
      </w:r>
    </w:p>
    <w:p w14:paraId="7F77D597"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Report all incidents of poor conduct witnessed or affected by school staff so we can maintain an inclusive and kind school community. </w:t>
      </w:r>
    </w:p>
    <w:p w14:paraId="3349EF1A" w14:textId="77777777" w:rsidR="005B0A38" w:rsidRPr="005B0A38" w:rsidRDefault="005B0A38" w:rsidP="005B0A38">
      <w:pPr>
        <w:numPr>
          <w:ilvl w:val="0"/>
          <w:numId w:val="4"/>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Do nothing to endanger a healthy, safe, and secure online environment. This includes using the internet and social media in a safe, appropriate, and positive way and by not taking part in any form of ‘cyber-bullying’ (that which takes place online or through on social networking sites, messaging apps, direct messages, gaming sites, chat rooms, other websites, etc.). </w:t>
      </w:r>
    </w:p>
    <w:p w14:paraId="36668BFE"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lang w:eastAsia="en-GB"/>
          <w14:ligatures w14:val="none"/>
        </w:rPr>
        <w:t xml:space="preserve">Promoting desirable behaviour </w:t>
      </w:r>
    </w:p>
    <w:p w14:paraId="1715570F"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At Phoenix Community College we know the power of recognition, norms, incentives, routines, boundaries, and consequences in encouraging brilliant conduct. This section outlines the approaches we use to harness these. </w:t>
      </w:r>
    </w:p>
    <w:p w14:paraId="28B98E60"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Norms are types of behaviour that are expected and considered to be typical in a community. At Phoenix we define and explain the norms of student behaviour to our learners - our Student Code of Conduct, session content, assemblies, reports, teacher explanation, class activity set-up, praising effort and success in class and more widely, showcasing student work and effort (KIH). When repeated we can help student to develop habits that make automatic the desirable behaviour that benefits them as learners. </w:t>
      </w:r>
    </w:p>
    <w:p w14:paraId="7197CDFE"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Beyond defining and explaining norms, we are deliberate in our praise and recognition when students uphold the behaviour we want to see. This is so important because we know that all students do things at school that are worthy of </w:t>
      </w:r>
      <w:proofErr w:type="gramStart"/>
      <w:r w:rsidRPr="005B0A38">
        <w:rPr>
          <w:rFonts w:ascii="Calibri" w:eastAsia="Times New Roman" w:hAnsi="Calibri" w:cs="Calibri"/>
          <w:kern w:val="0"/>
          <w:sz w:val="22"/>
          <w:szCs w:val="22"/>
          <w:lang w:eastAsia="en-GB"/>
          <w14:ligatures w14:val="none"/>
        </w:rPr>
        <w:t>recognition</w:t>
      </w:r>
      <w:proofErr w:type="gramEnd"/>
      <w:r w:rsidRPr="005B0A38">
        <w:rPr>
          <w:rFonts w:ascii="Calibri" w:eastAsia="Times New Roman" w:hAnsi="Calibri" w:cs="Calibri"/>
          <w:kern w:val="0"/>
          <w:sz w:val="22"/>
          <w:szCs w:val="22"/>
          <w:lang w:eastAsia="en-GB"/>
          <w14:ligatures w14:val="none"/>
        </w:rPr>
        <w:t xml:space="preserve"> and all students have their specific areas in which they excel. It is right to highlight </w:t>
      </w:r>
      <w:proofErr w:type="gramStart"/>
      <w:r w:rsidRPr="005B0A38">
        <w:rPr>
          <w:rFonts w:ascii="Calibri" w:eastAsia="Times New Roman" w:hAnsi="Calibri" w:cs="Calibri"/>
          <w:kern w:val="0"/>
          <w:sz w:val="22"/>
          <w:szCs w:val="22"/>
          <w:lang w:eastAsia="en-GB"/>
          <w14:ligatures w14:val="none"/>
        </w:rPr>
        <w:t>these</w:t>
      </w:r>
      <w:proofErr w:type="gramEnd"/>
      <w:r w:rsidRPr="005B0A38">
        <w:rPr>
          <w:rFonts w:ascii="Calibri" w:eastAsia="Times New Roman" w:hAnsi="Calibri" w:cs="Calibri"/>
          <w:kern w:val="0"/>
          <w:sz w:val="22"/>
          <w:szCs w:val="22"/>
          <w:lang w:eastAsia="en-GB"/>
          <w14:ligatures w14:val="none"/>
        </w:rPr>
        <w:t xml:space="preserve"> so every child feels a sense of success. </w:t>
      </w:r>
    </w:p>
    <w:p w14:paraId="67C6704C"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We work hard to make sure students who do the right thing repeatedly know their efforts are appreciated. Ways in which we recognise when students do the right thing, achieve well, or display our values include: </w:t>
      </w:r>
    </w:p>
    <w:p w14:paraId="42CF0A85" w14:textId="77777777" w:rsidR="005B0A38" w:rsidRPr="005B0A38" w:rsidRDefault="005B0A38" w:rsidP="005B0A38">
      <w:pPr>
        <w:numPr>
          <w:ilvl w:val="0"/>
          <w:numId w:val="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using assembly and tutor time to identify students with excellent achievements </w:t>
      </w:r>
    </w:p>
    <w:p w14:paraId="1BD37446" w14:textId="77777777" w:rsidR="005B0A38" w:rsidRPr="005B0A38" w:rsidRDefault="005B0A38" w:rsidP="005B0A38">
      <w:pPr>
        <w:numPr>
          <w:ilvl w:val="0"/>
          <w:numId w:val="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praise for student contribution and effort (both schools), including issuing credits and </w:t>
      </w:r>
    </w:p>
    <w:p w14:paraId="1A2060BF"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achievement points or certificates </w:t>
      </w:r>
    </w:p>
    <w:p w14:paraId="672C4584" w14:textId="77777777" w:rsidR="005B0A38" w:rsidRPr="005B0A38" w:rsidRDefault="005B0A38" w:rsidP="005B0A38">
      <w:pPr>
        <w:numPr>
          <w:ilvl w:val="0"/>
          <w:numId w:val="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sending recognition messages to parents and carers to celebrate achievements and efforts </w:t>
      </w:r>
    </w:p>
    <w:p w14:paraId="2873D9C2" w14:textId="77777777" w:rsidR="005B0A38" w:rsidRPr="005B0A38" w:rsidRDefault="005B0A38" w:rsidP="005B0A38">
      <w:pPr>
        <w:numPr>
          <w:ilvl w:val="0"/>
          <w:numId w:val="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sharing when students are doing great things with other students </w:t>
      </w:r>
    </w:p>
    <w:p w14:paraId="7F75A42A" w14:textId="77777777" w:rsidR="005B0A38" w:rsidRPr="005B0A38" w:rsidRDefault="005B0A38" w:rsidP="005B0A38">
      <w:pPr>
        <w:numPr>
          <w:ilvl w:val="0"/>
          <w:numId w:val="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direct verbal and written feedback on work. </w:t>
      </w:r>
    </w:p>
    <w:p w14:paraId="5F27E467"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We also know that students are motivated by incentives that are both intrinsic and extrinsic. On the one hand intrinsic motivations, such as an inspiring curriculum and engaging pedagogy, promote an internal desire to think deeply and put in effort by stoking students’ interest in their learning. These are of huge value. The responsibility to engage with their learning sits with students, with the guidance of teachers, </w:t>
      </w:r>
      <w:r w:rsidRPr="005B0A38">
        <w:rPr>
          <w:rFonts w:ascii="Calibri" w:eastAsia="Times New Roman" w:hAnsi="Calibri" w:cs="Calibri"/>
          <w:kern w:val="0"/>
          <w:sz w:val="22"/>
          <w:szCs w:val="22"/>
          <w:lang w:eastAsia="en-GB"/>
          <w14:ligatures w14:val="none"/>
        </w:rPr>
        <w:lastRenderedPageBreak/>
        <w:t xml:space="preserve">parents, carers and mentors, but as a school we pride ourselves on having a broad, challenging and interesting curriculum that motivates and inspires students. </w:t>
      </w:r>
    </w:p>
    <w:p w14:paraId="18723B15"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Similarly, extrinsic motivations have an important place in schools by offering external recognition and reward that students can enjoy through good effort and conduct. At Phoenix Community College, our staff use Achievement Points and to reward students for specific ongoing behaviours we want to see such as sustained effort in class, excellent contribution to class activities, excellent performance on assessments and more. Credits are used similarly but for more one-off out of class event such as clubs, competitions, student leadership roles. These can be viewed on PARENT PORTAL giving students the recognition at home that is both deserved and motivational. </w:t>
      </w:r>
    </w:p>
    <w:p w14:paraId="71514B2D"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We also use Concern points where staff are not satisfied with a student’s conduct to signify that they are not meeting part of the Student Code of Conduct. This is discussed with the student and home is notified via the PARENT PORTAL, so both school and parents / carers are involved in supporting the student to make better choices. </w:t>
      </w:r>
    </w:p>
    <w:p w14:paraId="56BDE02D"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Teachers also communicate with mentors via their portal about improved effort shown and progress made using weekly feedback grades. </w:t>
      </w:r>
    </w:p>
    <w:p w14:paraId="4D4E0EAA"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8"/>
          <w:szCs w:val="28"/>
          <w:lang w:eastAsia="en-GB"/>
          <w14:ligatures w14:val="none"/>
        </w:rPr>
        <w:t xml:space="preserve">Our behaviour management system and benchmarking </w:t>
      </w:r>
    </w:p>
    <w:p w14:paraId="46957450"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Having an explicit system for promoting excellent conduct is important for any schools. There is significant evidence that a whole school approach that is clear and consistent has an impact on </w:t>
      </w:r>
    </w:p>
    <w:p w14:paraId="6E9BF1C2"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creating purposeful and calm learning environments in which students can thrive. Central to this is a clear vision of what good conduct looks like; explicitly teaching good conduct via lessons; setting up systems and responses to promote good conduct so it becomes routine and upholding high expectations of student conduct. </w:t>
      </w:r>
    </w:p>
    <w:p w14:paraId="6F96915D"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As an online school, we subscribe to these same aspirations and </w:t>
      </w:r>
      <w:proofErr w:type="gramStart"/>
      <w:r w:rsidRPr="005B0A38">
        <w:rPr>
          <w:rFonts w:ascii="Calibri" w:eastAsia="Times New Roman" w:hAnsi="Calibri" w:cs="Calibri"/>
          <w:kern w:val="0"/>
          <w:sz w:val="22"/>
          <w:szCs w:val="22"/>
          <w:lang w:eastAsia="en-GB"/>
          <w14:ligatures w14:val="none"/>
        </w:rPr>
        <w:t>expectations, but</w:t>
      </w:r>
      <w:proofErr w:type="gramEnd"/>
      <w:r w:rsidRPr="005B0A38">
        <w:rPr>
          <w:rFonts w:ascii="Calibri" w:eastAsia="Times New Roman" w:hAnsi="Calibri" w:cs="Calibri"/>
          <w:kern w:val="0"/>
          <w:sz w:val="22"/>
          <w:szCs w:val="22"/>
          <w:lang w:eastAsia="en-GB"/>
          <w14:ligatures w14:val="none"/>
        </w:rPr>
        <w:t xml:space="preserve"> have necessary adaptations and tools in place to support our more novel classroom environment. Equally, as an international school and an online alternative provision we are very mindful of upholding clear standards that ensure everyone feels included regardless of location. A staged approach is used to show how we uphold expectations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11"/>
        <w:gridCol w:w="1703"/>
        <w:gridCol w:w="3283"/>
        <w:gridCol w:w="3663"/>
      </w:tblGrid>
      <w:tr w:rsidR="005B0A38" w:rsidRPr="005B0A38" w14:paraId="7A6EE3BD" w14:textId="77777777">
        <w:tc>
          <w:tcPr>
            <w:tcW w:w="0" w:type="auto"/>
            <w:tcBorders>
              <w:top w:val="single" w:sz="6" w:space="0" w:color="000000"/>
              <w:left w:val="single" w:sz="2" w:space="0" w:color="000000"/>
              <w:bottom w:val="single" w:sz="48" w:space="0" w:color="000000"/>
              <w:right w:val="single" w:sz="6" w:space="0" w:color="000000"/>
            </w:tcBorders>
            <w:shd w:val="clear" w:color="auto" w:fill="EFEFEF"/>
            <w:vAlign w:val="center"/>
            <w:hideMark/>
          </w:tcPr>
          <w:p w14:paraId="7E53A095"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lang w:eastAsia="en-GB"/>
                <w14:ligatures w14:val="none"/>
              </w:rPr>
              <w:t xml:space="preserve">STAGE 1 </w:t>
            </w:r>
          </w:p>
          <w:p w14:paraId="69446172"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i/>
                <w:iCs/>
                <w:kern w:val="0"/>
                <w:sz w:val="20"/>
                <w:szCs w:val="20"/>
                <w:lang w:eastAsia="en-GB"/>
                <w14:ligatures w14:val="none"/>
              </w:rPr>
              <w:t xml:space="preserve">Conditions are set for positive behaviour </w:t>
            </w:r>
          </w:p>
        </w:tc>
        <w:tc>
          <w:tcPr>
            <w:tcW w:w="0" w:type="auto"/>
            <w:tcBorders>
              <w:top w:val="single" w:sz="6" w:space="0" w:color="000000"/>
              <w:left w:val="single" w:sz="6" w:space="0" w:color="000000"/>
              <w:bottom w:val="single" w:sz="48" w:space="0" w:color="000000"/>
              <w:right w:val="single" w:sz="6" w:space="0" w:color="000000"/>
            </w:tcBorders>
            <w:shd w:val="clear" w:color="auto" w:fill="EFEFEF"/>
            <w:vAlign w:val="center"/>
            <w:hideMark/>
          </w:tcPr>
          <w:p w14:paraId="7F5B5336"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lang w:eastAsia="en-GB"/>
                <w14:ligatures w14:val="none"/>
              </w:rPr>
              <w:t xml:space="preserve">STAGE 2 </w:t>
            </w:r>
          </w:p>
          <w:p w14:paraId="6D944809"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i/>
                <w:iCs/>
                <w:kern w:val="0"/>
                <w:sz w:val="20"/>
                <w:szCs w:val="20"/>
                <w:lang w:eastAsia="en-GB"/>
                <w14:ligatures w14:val="none"/>
              </w:rPr>
              <w:t xml:space="preserve">Instances of undesirable behaviour </w:t>
            </w:r>
          </w:p>
        </w:tc>
        <w:tc>
          <w:tcPr>
            <w:tcW w:w="0" w:type="auto"/>
            <w:tcBorders>
              <w:top w:val="single" w:sz="6" w:space="0" w:color="000000"/>
              <w:left w:val="single" w:sz="6" w:space="0" w:color="000000"/>
              <w:bottom w:val="single" w:sz="48" w:space="0" w:color="000000"/>
              <w:right w:val="single" w:sz="2" w:space="0" w:color="000000"/>
            </w:tcBorders>
            <w:shd w:val="clear" w:color="auto" w:fill="EFEFEF"/>
            <w:vAlign w:val="center"/>
            <w:hideMark/>
          </w:tcPr>
          <w:p w14:paraId="6C9C6034"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lang w:eastAsia="en-GB"/>
                <w14:ligatures w14:val="none"/>
              </w:rPr>
              <w:t xml:space="preserve">STAGE 3 </w:t>
            </w:r>
          </w:p>
          <w:p w14:paraId="46238A20"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i/>
                <w:iCs/>
                <w:kern w:val="0"/>
                <w:sz w:val="20"/>
                <w:szCs w:val="20"/>
                <w:lang w:eastAsia="en-GB"/>
                <w14:ligatures w14:val="none"/>
              </w:rPr>
              <w:t xml:space="preserve">Repeated instances of more undesirable behaviour or more serious individual instances </w:t>
            </w:r>
          </w:p>
        </w:tc>
        <w:tc>
          <w:tcPr>
            <w:tcW w:w="0" w:type="auto"/>
            <w:tcBorders>
              <w:top w:val="single" w:sz="6" w:space="0" w:color="000000"/>
              <w:left w:val="single" w:sz="2" w:space="0" w:color="000000"/>
              <w:bottom w:val="single" w:sz="48" w:space="0" w:color="000000"/>
              <w:right w:val="single" w:sz="2" w:space="0" w:color="000000"/>
            </w:tcBorders>
            <w:shd w:val="clear" w:color="auto" w:fill="EFEFEF"/>
            <w:vAlign w:val="center"/>
            <w:hideMark/>
          </w:tcPr>
          <w:p w14:paraId="5C76C25E"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lang w:eastAsia="en-GB"/>
                <w14:ligatures w14:val="none"/>
              </w:rPr>
              <w:t xml:space="preserve">STAGE 4 </w:t>
            </w:r>
          </w:p>
          <w:p w14:paraId="530B7AB2"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i/>
                <w:iCs/>
                <w:kern w:val="0"/>
                <w:sz w:val="20"/>
                <w:szCs w:val="20"/>
                <w:lang w:eastAsia="en-GB"/>
                <w14:ligatures w14:val="none"/>
              </w:rPr>
              <w:t xml:space="preserve">Continued repeated instances of undesirable behaviour or very serious incidences of poor behaviour </w:t>
            </w:r>
          </w:p>
        </w:tc>
      </w:tr>
    </w:tbl>
    <w:p w14:paraId="0B23CB24"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8"/>
          <w:szCs w:val="28"/>
          <w:lang w:eastAsia="en-GB"/>
          <w14:ligatures w14:val="none"/>
        </w:rPr>
        <w:t xml:space="preserve">Stage 1: </w:t>
      </w:r>
      <w:r w:rsidRPr="005B0A38">
        <w:rPr>
          <w:rFonts w:ascii="Calibri" w:eastAsia="Times New Roman" w:hAnsi="Calibri" w:cs="Calibri"/>
          <w:b/>
          <w:bCs/>
          <w:i/>
          <w:iCs/>
          <w:kern w:val="0"/>
          <w:sz w:val="28"/>
          <w:szCs w:val="28"/>
          <w:lang w:eastAsia="en-GB"/>
          <w14:ligatures w14:val="none"/>
        </w:rPr>
        <w:t xml:space="preserve">Setting the conditions for positive behaviour </w:t>
      </w:r>
    </w:p>
    <w:p w14:paraId="7734D2C1"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We take a positive approach to model the behaviour culture we wish to see at Phoenix Community College. We focus on quality first teaching to maximise the potential for good behaviour as students are engaged and stretched in their learning. This includes the approaches outlined above in promoting desirable behaviour. We work hard to make desirable behaviour very likely and easier to adopt so students and the community benefit. This acts to prevent undesirable behaviour occurring in the first place by sustaining a positive culture that makes effort and engagement the norm </w:t>
      </w:r>
    </w:p>
    <w:p w14:paraId="40863C89"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The proactive approach above is also allied with support measures at every stage where behaviour falls below what we might expect. At each stage the policy outlines indicative support measures for students and families /mentors to help rectify undesirable behaviour and bring the student back to stage 1. At the heart of this is teaching students about their conduct and its impact on themselves and others. </w:t>
      </w:r>
    </w:p>
    <w:p w14:paraId="78CD2883"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Stage 2 covers individual incidences where a student needs a reminder of expectations and an explanation about how to redirect their focus more positively. For most this will achieve the desired result. Behaviour is excellent at </w:t>
      </w:r>
      <w:r w:rsidRPr="005B0A38">
        <w:rPr>
          <w:rFonts w:ascii="Calibri" w:eastAsia="Times New Roman" w:hAnsi="Calibri" w:cs="Calibri"/>
          <w:kern w:val="0"/>
          <w:sz w:val="22"/>
          <w:szCs w:val="22"/>
          <w:lang w:eastAsia="en-GB"/>
          <w14:ligatures w14:val="none"/>
        </w:rPr>
        <w:lastRenderedPageBreak/>
        <w:t xml:space="preserve">Phoenix Community College; however, we understand that sometimes students need a reminder to correct their behaviour. School and learning can be challenging, and our staff use verbal reminders of our high </w:t>
      </w:r>
      <w:proofErr w:type="gramStart"/>
      <w:r w:rsidRPr="005B0A38">
        <w:rPr>
          <w:rFonts w:ascii="Calibri" w:eastAsia="Times New Roman" w:hAnsi="Calibri" w:cs="Calibri"/>
          <w:kern w:val="0"/>
          <w:sz w:val="22"/>
          <w:szCs w:val="22"/>
          <w:lang w:eastAsia="en-GB"/>
          <w14:ligatures w14:val="none"/>
        </w:rPr>
        <w:t>expectations</w:t>
      </w:r>
      <w:proofErr w:type="gramEnd"/>
      <w:r w:rsidRPr="005B0A38">
        <w:rPr>
          <w:rFonts w:ascii="Calibri" w:eastAsia="Times New Roman" w:hAnsi="Calibri" w:cs="Calibri"/>
          <w:kern w:val="0"/>
          <w:sz w:val="22"/>
          <w:szCs w:val="22"/>
          <w:lang w:eastAsia="en-GB"/>
          <w14:ligatures w14:val="none"/>
        </w:rPr>
        <w:t xml:space="preserve"> and the obligation students have not to stop others learning or the teacher supporting other students. </w:t>
      </w:r>
    </w:p>
    <w:p w14:paraId="71981423"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i/>
          <w:iCs/>
          <w:kern w:val="0"/>
          <w:sz w:val="22"/>
          <w:szCs w:val="22"/>
          <w:lang w:eastAsia="en-GB"/>
          <w14:ligatures w14:val="none"/>
        </w:rPr>
        <w:t xml:space="preserve">Examples </w:t>
      </w:r>
    </w:p>
    <w:p w14:paraId="724967F1"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SymbolMT" w:eastAsia="Times New Roman" w:hAnsi="SymbolMT" w:cs="Times New Roman"/>
          <w:kern w:val="0"/>
          <w:sz w:val="22"/>
          <w:szCs w:val="22"/>
          <w:lang w:eastAsia="en-GB"/>
          <w14:ligatures w14:val="none"/>
        </w:rPr>
        <w:t xml:space="preserve">• </w:t>
      </w:r>
      <w:r w:rsidRPr="005B0A38">
        <w:rPr>
          <w:rFonts w:ascii="Calibri" w:eastAsia="Times New Roman" w:hAnsi="Calibri" w:cs="Calibri"/>
          <w:kern w:val="0"/>
          <w:sz w:val="22"/>
          <w:szCs w:val="22"/>
          <w:lang w:eastAsia="en-GB"/>
          <w14:ligatures w14:val="none"/>
        </w:rPr>
        <w:t xml:space="preserve">Inappropriate language or comments to the teacher/peer, including showing a lack of respect to others (e.g. insensitive comments – without hurtful intent. Comments with hurtful or malicious intent or deemed abusive will have a more serious consequence). </w:t>
      </w:r>
    </w:p>
    <w:p w14:paraId="052571AE"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8"/>
          <w:szCs w:val="28"/>
          <w:lang w:eastAsia="en-GB"/>
          <w14:ligatures w14:val="none"/>
        </w:rPr>
        <w:t xml:space="preserve">Stage 2: Individual instances of undesirable behaviour in class or on our platforms. </w:t>
      </w:r>
    </w:p>
    <w:p w14:paraId="0886CDB2" w14:textId="77777777" w:rsidR="005B0A38" w:rsidRPr="005B0A38" w:rsidRDefault="005B0A38" w:rsidP="005B0A38">
      <w:pPr>
        <w:numPr>
          <w:ilvl w:val="0"/>
          <w:numId w:val="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Disruption of learning through platform misuse (e.g. sharing irrelevant content in the chatbox, on mic, or on camera). </w:t>
      </w:r>
    </w:p>
    <w:p w14:paraId="368DE2F5" w14:textId="77777777" w:rsidR="005B0A38" w:rsidRPr="005B0A38" w:rsidRDefault="005B0A38" w:rsidP="005B0A38">
      <w:pPr>
        <w:numPr>
          <w:ilvl w:val="0"/>
          <w:numId w:val="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Non-completion or poor effort in class work that impacts the individual or takes away teacher time from others (e.g. </w:t>
      </w:r>
      <w:proofErr w:type="gramStart"/>
      <w:r w:rsidRPr="005B0A38">
        <w:rPr>
          <w:rFonts w:ascii="Calibri" w:eastAsia="Times New Roman" w:hAnsi="Calibri" w:cs="Calibri"/>
          <w:kern w:val="0"/>
          <w:sz w:val="22"/>
          <w:szCs w:val="22"/>
          <w:lang w:eastAsia="en-GB"/>
          <w14:ligatures w14:val="none"/>
        </w:rPr>
        <w:t>non participation</w:t>
      </w:r>
      <w:proofErr w:type="gramEnd"/>
      <w:r w:rsidRPr="005B0A38">
        <w:rPr>
          <w:rFonts w:ascii="Calibri" w:eastAsia="Times New Roman" w:hAnsi="Calibri" w:cs="Calibri"/>
          <w:kern w:val="0"/>
          <w:sz w:val="22"/>
          <w:szCs w:val="22"/>
          <w:lang w:eastAsia="en-GB"/>
          <w14:ligatures w14:val="none"/>
        </w:rPr>
        <w:t xml:space="preserve"> in group work where they are a live learner, and their contribution level shows this is expected). </w:t>
      </w:r>
    </w:p>
    <w:p w14:paraId="7C489ACE" w14:textId="77777777" w:rsidR="005B0A38" w:rsidRPr="005B0A38" w:rsidRDefault="005B0A38" w:rsidP="005B0A38">
      <w:pPr>
        <w:numPr>
          <w:ilvl w:val="0"/>
          <w:numId w:val="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Not focusing on work or not submitting tasks, or assessments (inc. cycle tests, summative tests, etc), without communicating a reason. </w:t>
      </w:r>
    </w:p>
    <w:p w14:paraId="0867CDD2" w14:textId="77777777" w:rsidR="005B0A38" w:rsidRPr="005B0A38" w:rsidRDefault="005B0A38" w:rsidP="005B0A38">
      <w:pPr>
        <w:numPr>
          <w:ilvl w:val="0"/>
          <w:numId w:val="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Failure to follow the instructions of the teacher. </w:t>
      </w:r>
    </w:p>
    <w:p w14:paraId="114FA3DE" w14:textId="77777777" w:rsidR="005B0A38" w:rsidRPr="005B0A38" w:rsidRDefault="005B0A38" w:rsidP="005B0A38">
      <w:pPr>
        <w:numPr>
          <w:ilvl w:val="0"/>
          <w:numId w:val="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Preventing other students from focusing on their work. </w:t>
      </w:r>
    </w:p>
    <w:p w14:paraId="374E466D" w14:textId="77777777" w:rsidR="005B0A38" w:rsidRPr="005B0A38" w:rsidRDefault="005B0A38" w:rsidP="005B0A38">
      <w:pPr>
        <w:numPr>
          <w:ilvl w:val="0"/>
          <w:numId w:val="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Breaches of the school rules and not fulfilling the Student Code of Conduct. </w:t>
      </w:r>
    </w:p>
    <w:p w14:paraId="50F0A813" w14:textId="77777777" w:rsidR="005B0A38" w:rsidRPr="005B0A38" w:rsidRDefault="005B0A38" w:rsidP="005B0A38">
      <w:pPr>
        <w:numPr>
          <w:ilvl w:val="0"/>
          <w:numId w:val="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Repeated lateness to class. </w:t>
      </w:r>
    </w:p>
    <w:p w14:paraId="3B6CD0FF"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Possible responses to an individual instances of undesirable behaviour in class or on our platforms. </w:t>
      </w:r>
    </w:p>
    <w:p w14:paraId="589A9649"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Segoe UI Symbol" w:eastAsia="Times New Roman" w:hAnsi="Segoe UI Symbol" w:cs="Segoe UI Symbol"/>
          <w:kern w:val="0"/>
          <w:sz w:val="22"/>
          <w:szCs w:val="22"/>
          <w:lang w:eastAsia="en-GB"/>
          <w14:ligatures w14:val="none"/>
        </w:rPr>
        <w:t>➢</w:t>
      </w:r>
      <w:r w:rsidRPr="005B0A38">
        <w:rPr>
          <w:rFonts w:ascii="SegoeUISymbol" w:eastAsia="Times New Roman" w:hAnsi="SegoeUISymbol" w:cs="Times New Roman"/>
          <w:kern w:val="0"/>
          <w:sz w:val="22"/>
          <w:szCs w:val="22"/>
          <w:lang w:eastAsia="en-GB"/>
          <w14:ligatures w14:val="none"/>
        </w:rPr>
        <w:t xml:space="preserve"> </w:t>
      </w:r>
      <w:r w:rsidRPr="005B0A38">
        <w:rPr>
          <w:rFonts w:ascii="Calibri" w:eastAsia="Times New Roman" w:hAnsi="Calibri" w:cs="Calibri"/>
          <w:b/>
          <w:bCs/>
          <w:kern w:val="0"/>
          <w:sz w:val="22"/>
          <w:szCs w:val="22"/>
          <w:lang w:eastAsia="en-GB"/>
          <w14:ligatures w14:val="none"/>
        </w:rPr>
        <w:t xml:space="preserve">Positive redirection: </w:t>
      </w:r>
      <w:r w:rsidRPr="005B0A38">
        <w:rPr>
          <w:rFonts w:ascii="Calibri" w:eastAsia="Times New Roman" w:hAnsi="Calibri" w:cs="Calibri"/>
          <w:kern w:val="0"/>
          <w:sz w:val="22"/>
          <w:szCs w:val="22"/>
          <w:lang w:eastAsia="en-GB"/>
          <w14:ligatures w14:val="none"/>
        </w:rPr>
        <w:t xml:space="preserve">Using ‘positive redirection’ to focus students on the task by asking them directly how they are getting on with the work. </w:t>
      </w:r>
    </w:p>
    <w:p w14:paraId="3D844B95"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Segoe UI Symbol" w:eastAsia="Times New Roman" w:hAnsi="Segoe UI Symbol" w:cs="Segoe UI Symbol"/>
          <w:kern w:val="0"/>
          <w:sz w:val="22"/>
          <w:szCs w:val="22"/>
          <w:lang w:eastAsia="en-GB"/>
          <w14:ligatures w14:val="none"/>
        </w:rPr>
        <w:t>➢</w:t>
      </w:r>
      <w:r w:rsidRPr="005B0A38">
        <w:rPr>
          <w:rFonts w:ascii="SegoeUISymbol" w:eastAsia="Times New Roman" w:hAnsi="SegoeUISymbol" w:cs="Times New Roman"/>
          <w:kern w:val="0"/>
          <w:sz w:val="22"/>
          <w:szCs w:val="22"/>
          <w:lang w:eastAsia="en-GB"/>
          <w14:ligatures w14:val="none"/>
        </w:rPr>
        <w:t xml:space="preserve"> </w:t>
      </w:r>
      <w:r w:rsidRPr="005B0A38">
        <w:rPr>
          <w:rFonts w:ascii="Calibri" w:eastAsia="Times New Roman" w:hAnsi="Calibri" w:cs="Calibri"/>
          <w:b/>
          <w:bCs/>
          <w:kern w:val="0"/>
          <w:sz w:val="22"/>
          <w:szCs w:val="22"/>
          <w:lang w:eastAsia="en-GB"/>
          <w14:ligatures w14:val="none"/>
        </w:rPr>
        <w:t xml:space="preserve">Direct reminder: </w:t>
      </w:r>
      <w:r w:rsidRPr="005B0A38">
        <w:rPr>
          <w:rFonts w:ascii="Calibri" w:eastAsia="Times New Roman" w:hAnsi="Calibri" w:cs="Calibri"/>
          <w:kern w:val="0"/>
          <w:sz w:val="22"/>
          <w:szCs w:val="22"/>
          <w:lang w:eastAsia="en-GB"/>
          <w14:ligatures w14:val="none"/>
        </w:rPr>
        <w:t xml:space="preserve">Directly remind the student of the expectations, explaining how to correct behaviour through a chosen tool – Q&amp;A, chat box, mic, or breakout room. Teachers will use a neutral tone, focusing on the behaviour and what the student needs to do get back on track. </w:t>
      </w:r>
    </w:p>
    <w:p w14:paraId="17545D89"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Segoe UI Symbol" w:eastAsia="Times New Roman" w:hAnsi="Segoe UI Symbol" w:cs="Segoe UI Symbol"/>
          <w:kern w:val="0"/>
          <w:sz w:val="22"/>
          <w:szCs w:val="22"/>
          <w:lang w:eastAsia="en-GB"/>
          <w14:ligatures w14:val="none"/>
        </w:rPr>
        <w:t>➢</w:t>
      </w:r>
      <w:r w:rsidRPr="005B0A38">
        <w:rPr>
          <w:rFonts w:ascii="SegoeUISymbol" w:eastAsia="Times New Roman" w:hAnsi="SegoeUISymbol" w:cs="Times New Roman"/>
          <w:kern w:val="0"/>
          <w:sz w:val="22"/>
          <w:szCs w:val="22"/>
          <w:lang w:eastAsia="en-GB"/>
          <w14:ligatures w14:val="none"/>
        </w:rPr>
        <w:t xml:space="preserve"> </w:t>
      </w:r>
      <w:r w:rsidRPr="005B0A38">
        <w:rPr>
          <w:rFonts w:ascii="Calibri" w:eastAsia="Times New Roman" w:hAnsi="Calibri" w:cs="Calibri"/>
          <w:b/>
          <w:bCs/>
          <w:kern w:val="0"/>
          <w:sz w:val="22"/>
          <w:szCs w:val="22"/>
          <w:lang w:eastAsia="en-GB"/>
          <w14:ligatures w14:val="none"/>
        </w:rPr>
        <w:t xml:space="preserve">Limit peer interaction: </w:t>
      </w:r>
      <w:r w:rsidRPr="005B0A38">
        <w:rPr>
          <w:rFonts w:ascii="Calibri" w:eastAsia="Times New Roman" w:hAnsi="Calibri" w:cs="Calibri"/>
          <w:kern w:val="0"/>
          <w:sz w:val="22"/>
          <w:szCs w:val="22"/>
          <w:lang w:eastAsia="en-GB"/>
          <w14:ligatures w14:val="none"/>
        </w:rPr>
        <w:t xml:space="preserve">Limit participation for that lesson until they have spoken to the student. This may mean removing chat/mic rights or removing from/to a breakout space away from the class to speak with them to make their expectations clear and gain assurances from the students they will cease the undesirable behaviour. </w:t>
      </w:r>
    </w:p>
    <w:p w14:paraId="1A951269"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Segoe UI Symbol" w:eastAsia="Times New Roman" w:hAnsi="Segoe UI Symbol" w:cs="Segoe UI Symbol"/>
          <w:kern w:val="0"/>
          <w:sz w:val="22"/>
          <w:szCs w:val="22"/>
          <w:lang w:eastAsia="en-GB"/>
          <w14:ligatures w14:val="none"/>
        </w:rPr>
        <w:t>➢</w:t>
      </w:r>
      <w:r w:rsidRPr="005B0A38">
        <w:rPr>
          <w:rFonts w:ascii="SegoeUISymbol" w:eastAsia="Times New Roman" w:hAnsi="SegoeUISymbol" w:cs="Times New Roman"/>
          <w:kern w:val="0"/>
          <w:sz w:val="22"/>
          <w:szCs w:val="22"/>
          <w:lang w:eastAsia="en-GB"/>
          <w14:ligatures w14:val="none"/>
        </w:rPr>
        <w:t xml:space="preserve"> </w:t>
      </w:r>
      <w:r w:rsidRPr="005B0A38">
        <w:rPr>
          <w:rFonts w:ascii="Calibri" w:eastAsia="Times New Roman" w:hAnsi="Calibri" w:cs="Calibri"/>
          <w:b/>
          <w:bCs/>
          <w:kern w:val="0"/>
          <w:sz w:val="22"/>
          <w:szCs w:val="22"/>
          <w:lang w:eastAsia="en-GB"/>
          <w14:ligatures w14:val="none"/>
        </w:rPr>
        <w:t xml:space="preserve">Log concern: </w:t>
      </w:r>
      <w:r w:rsidRPr="005B0A38">
        <w:rPr>
          <w:rFonts w:ascii="Calibri" w:eastAsia="Times New Roman" w:hAnsi="Calibri" w:cs="Calibri"/>
          <w:kern w:val="0"/>
          <w:sz w:val="22"/>
          <w:szCs w:val="22"/>
          <w:lang w:eastAsia="en-GB"/>
          <w14:ligatures w14:val="none"/>
        </w:rPr>
        <w:t xml:space="preserve">Teachers will set a concern for the student with a short, clear note on the issue, so it is visible to parents. Academy21 teachers may contact a student’s lead mentor. </w:t>
      </w:r>
    </w:p>
    <w:p w14:paraId="63EFFE1D"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Segoe UI Symbol" w:eastAsia="Times New Roman" w:hAnsi="Segoe UI Symbol" w:cs="Segoe UI Symbol"/>
          <w:kern w:val="0"/>
          <w:sz w:val="22"/>
          <w:szCs w:val="22"/>
          <w:lang w:eastAsia="en-GB"/>
          <w14:ligatures w14:val="none"/>
        </w:rPr>
        <w:t>➢</w:t>
      </w:r>
      <w:r w:rsidRPr="005B0A38">
        <w:rPr>
          <w:rFonts w:ascii="SegoeUISymbol" w:eastAsia="Times New Roman" w:hAnsi="SegoeUISymbol" w:cs="Times New Roman"/>
          <w:kern w:val="0"/>
          <w:sz w:val="22"/>
          <w:szCs w:val="22"/>
          <w:lang w:eastAsia="en-GB"/>
          <w14:ligatures w14:val="none"/>
        </w:rPr>
        <w:t xml:space="preserve"> </w:t>
      </w:r>
      <w:r w:rsidRPr="005B0A38">
        <w:rPr>
          <w:rFonts w:ascii="Calibri" w:eastAsia="Times New Roman" w:hAnsi="Calibri" w:cs="Calibri"/>
          <w:b/>
          <w:bCs/>
          <w:kern w:val="0"/>
          <w:sz w:val="22"/>
          <w:szCs w:val="22"/>
          <w:lang w:eastAsia="en-GB"/>
          <w14:ligatures w14:val="none"/>
        </w:rPr>
        <w:t>Ongoing limited participation</w:t>
      </w:r>
      <w:r w:rsidRPr="005B0A38">
        <w:rPr>
          <w:rFonts w:ascii="Calibri" w:eastAsia="Times New Roman" w:hAnsi="Calibri" w:cs="Calibri"/>
          <w:kern w:val="0"/>
          <w:sz w:val="22"/>
          <w:szCs w:val="22"/>
          <w:lang w:eastAsia="en-GB"/>
          <w14:ligatures w14:val="none"/>
        </w:rPr>
        <w:t xml:space="preserve">: ‘Blocked’ from school platforms such as Viva Engager (formerly Yammer) for a period during investigation. </w:t>
      </w:r>
    </w:p>
    <w:p w14:paraId="08F492AD"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Segoe UI Symbol" w:eastAsia="Times New Roman" w:hAnsi="Segoe UI Symbol" w:cs="Segoe UI Symbol"/>
          <w:kern w:val="0"/>
          <w:sz w:val="22"/>
          <w:szCs w:val="22"/>
          <w:lang w:eastAsia="en-GB"/>
          <w14:ligatures w14:val="none"/>
        </w:rPr>
        <w:t>➢</w:t>
      </w:r>
      <w:r w:rsidRPr="005B0A38">
        <w:rPr>
          <w:rFonts w:ascii="SegoeUISymbol" w:eastAsia="Times New Roman" w:hAnsi="SegoeUISymbol" w:cs="Times New Roman"/>
          <w:kern w:val="0"/>
          <w:sz w:val="22"/>
          <w:szCs w:val="22"/>
          <w:lang w:eastAsia="en-GB"/>
          <w14:ligatures w14:val="none"/>
        </w:rPr>
        <w:t xml:space="preserve"> </w:t>
      </w:r>
      <w:r w:rsidRPr="005B0A38">
        <w:rPr>
          <w:rFonts w:ascii="Calibri" w:eastAsia="Times New Roman" w:hAnsi="Calibri" w:cs="Calibri"/>
          <w:kern w:val="0"/>
          <w:sz w:val="22"/>
          <w:szCs w:val="22"/>
          <w:lang w:eastAsia="en-GB"/>
          <w14:ligatures w14:val="none"/>
        </w:rPr>
        <w:t xml:space="preserve">In the case of trips or in person activity the same approaches apply but student removal, limited access to activities will mean not being physically involved or present. </w:t>
      </w:r>
    </w:p>
    <w:p w14:paraId="29ABBF28"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Stage 3 typically covers repeats of those instances listed in stage 2 where further response is needed to stop students negatively impacting others. Stage 3 also includes one off instances of poor conduct where parental/carer/mentor involvement, restorative work and agreements are needed. </w:t>
      </w:r>
    </w:p>
    <w:p w14:paraId="3CD11FDF"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i/>
          <w:iCs/>
          <w:kern w:val="0"/>
          <w:sz w:val="22"/>
          <w:szCs w:val="22"/>
          <w:lang w:eastAsia="en-GB"/>
          <w14:ligatures w14:val="none"/>
        </w:rPr>
        <w:t xml:space="preserve">Examples: </w:t>
      </w:r>
    </w:p>
    <w:p w14:paraId="3DC08CA6" w14:textId="77777777" w:rsidR="005B0A38" w:rsidRPr="005B0A38" w:rsidRDefault="005B0A38" w:rsidP="005B0A38">
      <w:pPr>
        <w:numPr>
          <w:ilvl w:val="0"/>
          <w:numId w:val="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All behaviours in stage 2 that do not stop after support from school or that are deemed more serious and requiring a more elevated response than outlined in stage 2. </w:t>
      </w:r>
    </w:p>
    <w:p w14:paraId="1EE07F98" w14:textId="77777777" w:rsidR="005B0A38" w:rsidRPr="005B0A38" w:rsidRDefault="005B0A38" w:rsidP="005B0A38">
      <w:pPr>
        <w:numPr>
          <w:ilvl w:val="0"/>
          <w:numId w:val="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lastRenderedPageBreak/>
        <w:t xml:space="preserve">Persistent disruptive behaviour that prevents other students learning or benefiting from teacher time. </w:t>
      </w:r>
    </w:p>
    <w:p w14:paraId="258BA20B" w14:textId="77777777" w:rsidR="005B0A38" w:rsidRPr="005B0A38" w:rsidRDefault="005B0A38" w:rsidP="005B0A38">
      <w:pPr>
        <w:numPr>
          <w:ilvl w:val="0"/>
          <w:numId w:val="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More serious incidents such as harmful communication or targeting of another student; personal information or misuse of platforms. </w:t>
      </w:r>
    </w:p>
    <w:p w14:paraId="78D43FD5"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8"/>
          <w:szCs w:val="28"/>
          <w:lang w:eastAsia="en-GB"/>
          <w14:ligatures w14:val="none"/>
        </w:rPr>
        <w:t xml:space="preserve">Stage 3 Repeated instances of undesirable behaviour or more serious individual instances in class or on our platforms. </w:t>
      </w:r>
    </w:p>
    <w:p w14:paraId="01A1C54B"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SymbolMT" w:eastAsia="Times New Roman" w:hAnsi="SymbolMT" w:cs="Times New Roman"/>
          <w:kern w:val="0"/>
          <w:sz w:val="22"/>
          <w:szCs w:val="22"/>
          <w:lang w:eastAsia="en-GB"/>
          <w14:ligatures w14:val="none"/>
        </w:rPr>
        <w:t xml:space="preserve">• </w:t>
      </w:r>
      <w:r w:rsidRPr="005B0A38">
        <w:rPr>
          <w:rFonts w:ascii="Calibri" w:eastAsia="Times New Roman" w:hAnsi="Calibri" w:cs="Calibri"/>
          <w:kern w:val="0"/>
          <w:sz w:val="22"/>
          <w:szCs w:val="22"/>
          <w:lang w:eastAsia="en-GB"/>
          <w14:ligatures w14:val="none"/>
        </w:rPr>
        <w:t xml:space="preserve">Abusive or rude language to staff, including that which intimidates or harms, some </w:t>
      </w:r>
      <w:proofErr w:type="gramStart"/>
      <w:r w:rsidRPr="005B0A38">
        <w:rPr>
          <w:rFonts w:ascii="Calibri" w:eastAsia="Times New Roman" w:hAnsi="Calibri" w:cs="Calibri"/>
          <w:kern w:val="0"/>
          <w:sz w:val="22"/>
          <w:szCs w:val="22"/>
          <w:lang w:eastAsia="en-GB"/>
          <w14:ligatures w14:val="none"/>
        </w:rPr>
        <w:t>prejudice based</w:t>
      </w:r>
      <w:proofErr w:type="gramEnd"/>
      <w:r w:rsidRPr="005B0A38">
        <w:rPr>
          <w:rFonts w:ascii="Calibri" w:eastAsia="Times New Roman" w:hAnsi="Calibri" w:cs="Calibri"/>
          <w:kern w:val="0"/>
          <w:sz w:val="22"/>
          <w:szCs w:val="22"/>
          <w:lang w:eastAsia="en-GB"/>
          <w14:ligatures w14:val="none"/>
        </w:rPr>
        <w:t xml:space="preserve"> language. Please note most </w:t>
      </w:r>
      <w:proofErr w:type="gramStart"/>
      <w:r w:rsidRPr="005B0A38">
        <w:rPr>
          <w:rFonts w:ascii="Calibri" w:eastAsia="Times New Roman" w:hAnsi="Calibri" w:cs="Calibri"/>
          <w:kern w:val="0"/>
          <w:sz w:val="22"/>
          <w:szCs w:val="22"/>
          <w:lang w:eastAsia="en-GB"/>
          <w14:ligatures w14:val="none"/>
        </w:rPr>
        <w:t>prejudice based</w:t>
      </w:r>
      <w:proofErr w:type="gramEnd"/>
      <w:r w:rsidRPr="005B0A38">
        <w:rPr>
          <w:rFonts w:ascii="Calibri" w:eastAsia="Times New Roman" w:hAnsi="Calibri" w:cs="Calibri"/>
          <w:kern w:val="0"/>
          <w:sz w:val="22"/>
          <w:szCs w:val="22"/>
          <w:lang w:eastAsia="en-GB"/>
          <w14:ligatures w14:val="none"/>
        </w:rPr>
        <w:t xml:space="preserve"> language or highly abusive language are stage 4. </w:t>
      </w:r>
    </w:p>
    <w:p w14:paraId="361A8BEA"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Possible responses to repeated instances of undesirable behaviour or more serious individual instances in class or on our platforms. </w:t>
      </w:r>
    </w:p>
    <w:p w14:paraId="3376564B"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Stage 2 responses will have been </w:t>
      </w:r>
      <w:proofErr w:type="gramStart"/>
      <w:r w:rsidRPr="005B0A38">
        <w:rPr>
          <w:rFonts w:ascii="Calibri" w:eastAsia="Times New Roman" w:hAnsi="Calibri" w:cs="Calibri"/>
          <w:kern w:val="0"/>
          <w:sz w:val="22"/>
          <w:szCs w:val="22"/>
          <w:lang w:eastAsia="en-GB"/>
          <w14:ligatures w14:val="none"/>
        </w:rPr>
        <w:t>attempted</w:t>
      </w:r>
      <w:proofErr w:type="gramEnd"/>
      <w:r w:rsidRPr="005B0A38">
        <w:rPr>
          <w:rFonts w:ascii="Calibri" w:eastAsia="Times New Roman" w:hAnsi="Calibri" w:cs="Calibri"/>
          <w:kern w:val="0"/>
          <w:sz w:val="22"/>
          <w:szCs w:val="22"/>
          <w:lang w:eastAsia="en-GB"/>
          <w14:ligatures w14:val="none"/>
        </w:rPr>
        <w:t xml:space="preserve"> and the undesirable behaviour has continued. The teacher’s professional judgment may mean stage 2 should be attempted more than once, there is no imperative to escalate things quickly if they can be dealt with effectively by a less invasive intervention (remaining longer in stage 2). However, repeated undesirable conduct must have an effective response and not be allowed to continue to impact other students. This judgement – the impact on others, including teacher time, needs to be at the heart of decisions about follow up alongside consideration of a student’s individual needs. </w:t>
      </w:r>
    </w:p>
    <w:p w14:paraId="5DD948B8"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i/>
          <w:iCs/>
          <w:kern w:val="0"/>
          <w:lang w:eastAsia="en-GB"/>
          <w14:ligatures w14:val="none"/>
        </w:rPr>
        <w:t xml:space="preserve">Responses to stage 3 and 4 incidents will occur in these steps: </w:t>
      </w:r>
    </w:p>
    <w:p w14:paraId="73C7B400"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1. Initial response [at the time]: </w:t>
      </w:r>
    </w:p>
    <w:p w14:paraId="4F515930" w14:textId="77777777" w:rsidR="005B0A38" w:rsidRPr="005B0A38" w:rsidRDefault="005B0A38" w:rsidP="005B0A38">
      <w:pPr>
        <w:numPr>
          <w:ilvl w:val="0"/>
          <w:numId w:val="8"/>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Reminder and logging: </w:t>
      </w:r>
      <w:r w:rsidRPr="005B0A38">
        <w:rPr>
          <w:rFonts w:ascii="Calibri" w:eastAsia="Times New Roman" w:hAnsi="Calibri" w:cs="Calibri"/>
          <w:kern w:val="0"/>
          <w:sz w:val="22"/>
          <w:szCs w:val="22"/>
          <w:lang w:eastAsia="en-GB"/>
          <w14:ligatures w14:val="none"/>
        </w:rPr>
        <w:t xml:space="preserve">Repeat direct reminder of the expectations about conduct and set another concern. </w:t>
      </w:r>
    </w:p>
    <w:p w14:paraId="7ED76392" w14:textId="77777777" w:rsidR="005B0A38" w:rsidRPr="005B0A38" w:rsidRDefault="005B0A38" w:rsidP="005B0A38">
      <w:pPr>
        <w:numPr>
          <w:ilvl w:val="0"/>
          <w:numId w:val="8"/>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Inform Learning Support Lead and pastoral team: Discuss the nature of the issue with the Class Tutor, who will speak to the student to reinforce. </w:t>
      </w:r>
    </w:p>
    <w:p w14:paraId="2813CFC7" w14:textId="77777777" w:rsidR="005B0A38" w:rsidRPr="005B0A38" w:rsidRDefault="005B0A38" w:rsidP="005B0A38">
      <w:pPr>
        <w:numPr>
          <w:ilvl w:val="0"/>
          <w:numId w:val="8"/>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Teacher will copy in the Learning Mentor to make sure they are aware of the issue and actions. </w:t>
      </w:r>
    </w:p>
    <w:p w14:paraId="1B16C2F6" w14:textId="77777777" w:rsidR="005B0A38" w:rsidRPr="005B0A38" w:rsidRDefault="005B0A38" w:rsidP="005B0A38">
      <w:pPr>
        <w:numPr>
          <w:ilvl w:val="0"/>
          <w:numId w:val="8"/>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Limit access: </w:t>
      </w:r>
      <w:r w:rsidRPr="005B0A38">
        <w:rPr>
          <w:rFonts w:ascii="Calibri" w:eastAsia="Times New Roman" w:hAnsi="Calibri" w:cs="Calibri"/>
          <w:kern w:val="0"/>
          <w:sz w:val="22"/>
          <w:szCs w:val="22"/>
          <w:lang w:eastAsia="en-GB"/>
          <w14:ligatures w14:val="none"/>
        </w:rPr>
        <w:t xml:space="preserve">Students will be removed from collaborative tools and spaces as </w:t>
      </w:r>
    </w:p>
    <w:p w14:paraId="53421DA6" w14:textId="77777777" w:rsidR="005B0A38" w:rsidRPr="005B0A38" w:rsidRDefault="005B0A38" w:rsidP="005B0A38">
      <w:pPr>
        <w:numPr>
          <w:ilvl w:val="0"/>
          <w:numId w:val="8"/>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required (e.g. chat, breakout rooms, Viva Engage) for a set duration. Teachers can speak to </w:t>
      </w:r>
    </w:p>
    <w:p w14:paraId="2A7851AE"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the Learning Mentor to arrange this, and it will be explained to parents/carers/mentors. </w:t>
      </w:r>
    </w:p>
    <w:p w14:paraId="64E25B06"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2. Investigation: </w:t>
      </w:r>
    </w:p>
    <w:p w14:paraId="5ACAD4B6" w14:textId="77777777" w:rsidR="005B0A38" w:rsidRPr="005B0A38" w:rsidRDefault="005B0A38" w:rsidP="005B0A38">
      <w:pPr>
        <w:numPr>
          <w:ilvl w:val="1"/>
          <w:numId w:val="8"/>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Teacher and Learning Support Lead will lead (depending on if the issue is within a subject or across several/in tutor time), with Learning Mentor kept informed. </w:t>
      </w:r>
    </w:p>
    <w:p w14:paraId="324F3AA9" w14:textId="77777777" w:rsidR="005B0A38" w:rsidRPr="005B0A38" w:rsidRDefault="005B0A38" w:rsidP="005B0A38">
      <w:pPr>
        <w:numPr>
          <w:ilvl w:val="1"/>
          <w:numId w:val="8"/>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Discussion between teacher and Learning Support </w:t>
      </w:r>
      <w:proofErr w:type="gramStart"/>
      <w:r w:rsidRPr="005B0A38">
        <w:rPr>
          <w:rFonts w:ascii="Calibri" w:eastAsia="Times New Roman" w:hAnsi="Calibri" w:cs="Calibri"/>
          <w:kern w:val="0"/>
          <w:sz w:val="22"/>
          <w:szCs w:val="22"/>
          <w:lang w:eastAsia="en-GB"/>
          <w14:ligatures w14:val="none"/>
        </w:rPr>
        <w:t>Lead</w:t>
      </w:r>
      <w:proofErr w:type="gramEnd"/>
      <w:r w:rsidRPr="005B0A38">
        <w:rPr>
          <w:rFonts w:ascii="Calibri" w:eastAsia="Times New Roman" w:hAnsi="Calibri" w:cs="Calibri"/>
          <w:kern w:val="0"/>
          <w:sz w:val="22"/>
          <w:szCs w:val="22"/>
          <w:lang w:eastAsia="en-GB"/>
          <w14:ligatures w14:val="none"/>
        </w:rPr>
        <w:t xml:space="preserve"> to establish clarity over the episode and check notes on school systems. </w:t>
      </w:r>
    </w:p>
    <w:p w14:paraId="248A387E" w14:textId="77777777" w:rsidR="005B0A38" w:rsidRPr="005B0A38" w:rsidRDefault="005B0A38" w:rsidP="005B0A38">
      <w:pPr>
        <w:numPr>
          <w:ilvl w:val="1"/>
          <w:numId w:val="8"/>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Initial parent/carer communication to discuss incidents </w:t>
      </w:r>
    </w:p>
    <w:p w14:paraId="65A5FE1B" w14:textId="77777777" w:rsidR="005B0A38" w:rsidRPr="005B0A38" w:rsidRDefault="005B0A38" w:rsidP="005B0A38">
      <w:pPr>
        <w:numPr>
          <w:ilvl w:val="1"/>
          <w:numId w:val="8"/>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Statements and evidence gathering from the student and any relevant others </w:t>
      </w:r>
    </w:p>
    <w:p w14:paraId="2C1244D3" w14:textId="77777777" w:rsidR="005B0A38" w:rsidRPr="005B0A38" w:rsidRDefault="005B0A38" w:rsidP="005B0A38">
      <w:pPr>
        <w:numPr>
          <w:ilvl w:val="1"/>
          <w:numId w:val="8"/>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Investigation </w:t>
      </w:r>
      <w:proofErr w:type="gramStart"/>
      <w:r w:rsidRPr="005B0A38">
        <w:rPr>
          <w:rFonts w:ascii="Calibri" w:eastAsia="Times New Roman" w:hAnsi="Calibri" w:cs="Calibri"/>
          <w:kern w:val="0"/>
          <w:sz w:val="22"/>
          <w:szCs w:val="22"/>
          <w:lang w:eastAsia="en-GB"/>
          <w14:ligatures w14:val="none"/>
        </w:rPr>
        <w:t>write</w:t>
      </w:r>
      <w:proofErr w:type="gramEnd"/>
      <w:r w:rsidRPr="005B0A38">
        <w:rPr>
          <w:rFonts w:ascii="Calibri" w:eastAsia="Times New Roman" w:hAnsi="Calibri" w:cs="Calibri"/>
          <w:kern w:val="0"/>
          <w:sz w:val="22"/>
          <w:szCs w:val="22"/>
          <w:lang w:eastAsia="en-GB"/>
          <w14:ligatures w14:val="none"/>
        </w:rPr>
        <w:t xml:space="preserve"> up onto single investigation document </w:t>
      </w:r>
    </w:p>
    <w:p w14:paraId="53E72586" w14:textId="77777777" w:rsidR="005B0A38" w:rsidRPr="005B0A38" w:rsidRDefault="005B0A38" w:rsidP="005B0A38">
      <w:pPr>
        <w:numPr>
          <w:ilvl w:val="1"/>
          <w:numId w:val="8"/>
        </w:numPr>
        <w:spacing w:before="100" w:beforeAutospacing="1" w:after="100" w:afterAutospacing="1"/>
        <w:rPr>
          <w:rFonts w:ascii="Calibri" w:eastAsia="Times New Roman" w:hAnsi="Calibri" w:cs="Calibri"/>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Benchmarking and decision about next steps and consequences </w:t>
      </w:r>
    </w:p>
    <w:p w14:paraId="65975B78"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3. Follow up: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479"/>
        <w:gridCol w:w="1220"/>
        <w:gridCol w:w="951"/>
      </w:tblGrid>
      <w:tr w:rsidR="005B0A38" w:rsidRPr="005B0A38" w14:paraId="3D8D3F4D" w14:textId="77777777">
        <w:tc>
          <w:tcPr>
            <w:tcW w:w="0" w:type="auto"/>
            <w:tcBorders>
              <w:top w:val="single" w:sz="2" w:space="0" w:color="000000"/>
              <w:left w:val="single" w:sz="2" w:space="0" w:color="auto"/>
              <w:bottom w:val="single" w:sz="6" w:space="0" w:color="000000"/>
              <w:right w:val="single" w:sz="6" w:space="0" w:color="000000"/>
            </w:tcBorders>
            <w:shd w:val="clear" w:color="auto" w:fill="D8D8D8"/>
            <w:vAlign w:val="center"/>
            <w:hideMark/>
          </w:tcPr>
          <w:p w14:paraId="7A9D09F8"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Initial Response </w:t>
            </w:r>
          </w:p>
        </w:tc>
        <w:tc>
          <w:tcPr>
            <w:tcW w:w="0" w:type="auto"/>
            <w:tcBorders>
              <w:top w:val="single" w:sz="2" w:space="0" w:color="000000"/>
              <w:left w:val="single" w:sz="6" w:space="0" w:color="000000"/>
              <w:bottom w:val="single" w:sz="6" w:space="0" w:color="000000"/>
              <w:right w:val="single" w:sz="2" w:space="0" w:color="000000"/>
            </w:tcBorders>
            <w:shd w:val="clear" w:color="auto" w:fill="D8D8D8"/>
            <w:vAlign w:val="center"/>
            <w:hideMark/>
          </w:tcPr>
          <w:p w14:paraId="75946733"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Investigation </w:t>
            </w:r>
          </w:p>
        </w:tc>
        <w:tc>
          <w:tcPr>
            <w:tcW w:w="0" w:type="auto"/>
            <w:tcBorders>
              <w:top w:val="single" w:sz="2" w:space="0" w:color="000000"/>
              <w:left w:val="single" w:sz="2" w:space="0" w:color="000000"/>
              <w:bottom w:val="single" w:sz="6" w:space="0" w:color="000000"/>
              <w:right w:val="single" w:sz="2" w:space="0" w:color="auto"/>
            </w:tcBorders>
            <w:shd w:val="clear" w:color="auto" w:fill="D8D8D8"/>
            <w:vAlign w:val="center"/>
            <w:hideMark/>
          </w:tcPr>
          <w:p w14:paraId="59481652"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Follow Up </w:t>
            </w:r>
          </w:p>
        </w:tc>
      </w:tr>
    </w:tbl>
    <w:p w14:paraId="6EC23BF2"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Post-Investigation meeting: </w:t>
      </w:r>
      <w:r w:rsidRPr="005B0A38">
        <w:rPr>
          <w:rFonts w:ascii="Calibri" w:eastAsia="Times New Roman" w:hAnsi="Calibri" w:cs="Calibri"/>
          <w:kern w:val="0"/>
          <w:sz w:val="22"/>
          <w:szCs w:val="22"/>
          <w:lang w:eastAsia="en-GB"/>
          <w14:ligatures w14:val="none"/>
        </w:rPr>
        <w:t xml:space="preserve">Meeting arranged between student and their parent/carer with </w:t>
      </w:r>
    </w:p>
    <w:p w14:paraId="2C829DFD"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teacher and Learning Support Manager to explain the evidence, expected behaviour change, planned consequences and supports. Staff will be aware of the need to support students with SEND in this process as appropriate. </w:t>
      </w:r>
    </w:p>
    <w:p w14:paraId="29F3BC1E"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Possible consequences include: </w:t>
      </w:r>
    </w:p>
    <w:p w14:paraId="06849023"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lastRenderedPageBreak/>
        <w:t>▪ continued limited access to collaborative tools</w:t>
      </w:r>
      <w:r w:rsidRPr="005B0A38">
        <w:rPr>
          <w:rFonts w:ascii="Calibri" w:eastAsia="Times New Roman" w:hAnsi="Calibri" w:cs="Calibri"/>
          <w:kern w:val="0"/>
          <w:sz w:val="22"/>
          <w:szCs w:val="22"/>
          <w:lang w:eastAsia="en-GB"/>
          <w14:ligatures w14:val="none"/>
        </w:rPr>
        <w:br/>
        <w:t>▪ agreed home-based consequences</w:t>
      </w:r>
      <w:r w:rsidRPr="005B0A38">
        <w:rPr>
          <w:rFonts w:ascii="Calibri" w:eastAsia="Times New Roman" w:hAnsi="Calibri" w:cs="Calibri"/>
          <w:kern w:val="0"/>
          <w:sz w:val="22"/>
          <w:szCs w:val="22"/>
          <w:lang w:eastAsia="en-GB"/>
          <w14:ligatures w14:val="none"/>
        </w:rPr>
        <w:br/>
        <w:t>▪ adaptations to teaching for student, including notifying other teachers ▪ approaches to groupings in class</w:t>
      </w:r>
      <w:r w:rsidRPr="005B0A38">
        <w:rPr>
          <w:rFonts w:ascii="Calibri" w:eastAsia="Times New Roman" w:hAnsi="Calibri" w:cs="Calibri"/>
          <w:kern w:val="0"/>
          <w:sz w:val="22"/>
          <w:szCs w:val="22"/>
          <w:lang w:eastAsia="en-GB"/>
          <w14:ligatures w14:val="none"/>
        </w:rPr>
        <w:br/>
        <w:t>▪ mentoring or other coaching if possible</w:t>
      </w:r>
      <w:r w:rsidRPr="005B0A38">
        <w:rPr>
          <w:rFonts w:ascii="Calibri" w:eastAsia="Times New Roman" w:hAnsi="Calibri" w:cs="Calibri"/>
          <w:kern w:val="0"/>
          <w:sz w:val="22"/>
          <w:szCs w:val="22"/>
          <w:lang w:eastAsia="en-GB"/>
          <w14:ligatures w14:val="none"/>
        </w:rPr>
        <w:br/>
        <w:t>▪ wellbeing signposting</w:t>
      </w:r>
      <w:r w:rsidRPr="005B0A38">
        <w:rPr>
          <w:rFonts w:ascii="Calibri" w:eastAsia="Times New Roman" w:hAnsi="Calibri" w:cs="Calibri"/>
          <w:kern w:val="0"/>
          <w:sz w:val="22"/>
          <w:szCs w:val="22"/>
          <w:lang w:eastAsia="en-GB"/>
          <w14:ligatures w14:val="none"/>
        </w:rPr>
        <w:br/>
        <w:t xml:space="preserve">▪ parent/carer check-in </w:t>
      </w:r>
    </w:p>
    <w:p w14:paraId="269A3BE6"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Restorative work</w:t>
      </w:r>
      <w:r w:rsidRPr="005B0A38">
        <w:rPr>
          <w:rFonts w:ascii="Calibri" w:eastAsia="Times New Roman" w:hAnsi="Calibri" w:cs="Calibri"/>
          <w:kern w:val="0"/>
          <w:sz w:val="22"/>
          <w:szCs w:val="22"/>
          <w:lang w:eastAsia="en-GB"/>
          <w14:ligatures w14:val="none"/>
        </w:rPr>
        <w:t xml:space="preserve">: Students will be expected to undertake restorative work to reflect on and explain what they will change, how and why it is important and make a commitment to improve. </w:t>
      </w:r>
    </w:p>
    <w:p w14:paraId="05F8AE57" w14:textId="77777777" w:rsidR="005B0A38" w:rsidRPr="005B0A38" w:rsidRDefault="005B0A38" w:rsidP="005B0A38">
      <w:pPr>
        <w:numPr>
          <w:ilvl w:val="0"/>
          <w:numId w:val="9"/>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Written confirmation: </w:t>
      </w:r>
      <w:r w:rsidRPr="005B0A38">
        <w:rPr>
          <w:rFonts w:ascii="Calibri" w:eastAsia="Times New Roman" w:hAnsi="Calibri" w:cs="Calibri"/>
          <w:kern w:val="0"/>
          <w:sz w:val="22"/>
          <w:szCs w:val="22"/>
          <w:lang w:eastAsia="en-GB"/>
          <w14:ligatures w14:val="none"/>
        </w:rPr>
        <w:t xml:space="preserve">Learning Support manager or teacher will write to parents to confirm what has been done and agreed and what next consequences will be if repeated. </w:t>
      </w:r>
    </w:p>
    <w:p w14:paraId="3044F388" w14:textId="77777777" w:rsidR="005B0A38" w:rsidRPr="005B0A38" w:rsidRDefault="005B0A38" w:rsidP="005B0A38">
      <w:pPr>
        <w:numPr>
          <w:ilvl w:val="0"/>
          <w:numId w:val="9"/>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Ongoing monitoring: </w:t>
      </w:r>
      <w:r w:rsidRPr="005B0A38">
        <w:rPr>
          <w:rFonts w:ascii="Calibri" w:eastAsia="Times New Roman" w:hAnsi="Calibri" w:cs="Calibri"/>
          <w:kern w:val="0"/>
          <w:sz w:val="22"/>
          <w:szCs w:val="22"/>
          <w:lang w:eastAsia="en-GB"/>
          <w14:ligatures w14:val="none"/>
        </w:rPr>
        <w:t xml:space="preserve">Staff will check the student is adhering to the agreed behaviours and escalate as appropriate. </w:t>
      </w:r>
    </w:p>
    <w:p w14:paraId="603F7D86" w14:textId="77777777" w:rsidR="005B0A38" w:rsidRPr="005B0A38" w:rsidRDefault="005B0A38" w:rsidP="005B0A38">
      <w:pPr>
        <w:numPr>
          <w:ilvl w:val="0"/>
          <w:numId w:val="9"/>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For in person activity, the same approaches apply but removal or limited access means not being physically involved in activities for a period. This may include removal, with parent/carer collection considered. </w:t>
      </w:r>
    </w:p>
    <w:p w14:paraId="7EBF64B4"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Stage 4 includes where disruption persists and is thus deemed serious due to its ongoing impact. Stage 4 is reserved also for very serious one-off misbehaviour that needs involved intervention and response and consideration of the student’s place in school. </w:t>
      </w:r>
    </w:p>
    <w:p w14:paraId="0F87443B"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i/>
          <w:iCs/>
          <w:kern w:val="0"/>
          <w:sz w:val="22"/>
          <w:szCs w:val="22"/>
          <w:lang w:eastAsia="en-GB"/>
          <w14:ligatures w14:val="none"/>
        </w:rPr>
        <w:t xml:space="preserve">Examples: </w:t>
      </w:r>
    </w:p>
    <w:p w14:paraId="53514235"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All examples in stage 2 and 3 that do not cease or that are deemed very serious and requiring an elevated response. This includes persistent disruptive behaviour that prevents other students learning or benefiting from teacher time. </w:t>
      </w:r>
    </w:p>
    <w:p w14:paraId="6F65BCA0" w14:textId="77777777" w:rsidR="005B0A38" w:rsidRPr="005B0A38" w:rsidRDefault="005B0A38" w:rsidP="005B0A38">
      <w:pPr>
        <w:numPr>
          <w:ilvl w:val="0"/>
          <w:numId w:val="10"/>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Prejudice based behaviour or language that contravenes our values, including extreme </w:t>
      </w:r>
    </w:p>
    <w:p w14:paraId="2D022A02" w14:textId="77777777" w:rsidR="005B0A38" w:rsidRPr="005B0A38" w:rsidRDefault="005B0A38" w:rsidP="005B0A38">
      <w:pPr>
        <w:numPr>
          <w:ilvl w:val="0"/>
          <w:numId w:val="10"/>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Attitudes </w:t>
      </w:r>
    </w:p>
    <w:p w14:paraId="47124726" w14:textId="77777777" w:rsidR="005B0A38" w:rsidRPr="005B0A38" w:rsidRDefault="005B0A38" w:rsidP="005B0A38">
      <w:pPr>
        <w:numPr>
          <w:ilvl w:val="0"/>
          <w:numId w:val="10"/>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This includes comments based on race, gender, sexuality and disability or other features of </w:t>
      </w:r>
    </w:p>
    <w:p w14:paraId="23404E07"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an individual’s identity. </w:t>
      </w:r>
    </w:p>
    <w:p w14:paraId="74FE387C" w14:textId="77777777" w:rsidR="005B0A38" w:rsidRPr="005B0A38" w:rsidRDefault="005B0A38" w:rsidP="005B0A38">
      <w:pPr>
        <w:numPr>
          <w:ilvl w:val="0"/>
          <w:numId w:val="10"/>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Malicious, hurtful, or abusive communication to others that is deemed more serious than </w:t>
      </w:r>
    </w:p>
    <w:p w14:paraId="57C9D3FF"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stage 3. </w:t>
      </w:r>
    </w:p>
    <w:p w14:paraId="74D6CDA7" w14:textId="77777777" w:rsidR="005B0A38" w:rsidRPr="005B0A38" w:rsidRDefault="005B0A38" w:rsidP="005B0A38">
      <w:pPr>
        <w:numPr>
          <w:ilvl w:val="0"/>
          <w:numId w:val="10"/>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Bullying in all forms - verbal, emotional, cyber, and physical </w:t>
      </w:r>
    </w:p>
    <w:p w14:paraId="6F9C6EB6" w14:textId="77777777" w:rsidR="005B0A38" w:rsidRPr="005B0A38" w:rsidRDefault="005B0A38" w:rsidP="005B0A38">
      <w:pPr>
        <w:numPr>
          <w:ilvl w:val="0"/>
          <w:numId w:val="10"/>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Conduct that endangers others physically (e.g. inducement to take risks) or online (e.g. </w:t>
      </w:r>
    </w:p>
    <w:p w14:paraId="5F501D73" w14:textId="77777777" w:rsidR="005B0A38" w:rsidRPr="005B0A38" w:rsidRDefault="005B0A38" w:rsidP="005B0A38">
      <w:pPr>
        <w:shd w:val="clear" w:color="auto" w:fill="D8D8D8"/>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lang w:eastAsia="en-GB"/>
          <w14:ligatures w14:val="none"/>
        </w:rPr>
        <w:t>Stage 4: Continued repeated instance of undesirable behaviour and very serious individual incidents of poor conduct that fall below expected standards and contravene the values of the school</w:t>
      </w:r>
      <w:r w:rsidRPr="005B0A38">
        <w:rPr>
          <w:rFonts w:ascii="Calibri" w:eastAsia="Times New Roman" w:hAnsi="Calibri" w:cs="Calibri"/>
          <w:kern w:val="0"/>
          <w:lang w:eastAsia="en-GB"/>
          <w14:ligatures w14:val="none"/>
        </w:rPr>
        <w:t xml:space="preserve">. </w:t>
      </w:r>
    </w:p>
    <w:p w14:paraId="1F869CD2"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inducing others to commit illegal or dangerous conduct online) </w:t>
      </w:r>
    </w:p>
    <w:p w14:paraId="0A3AE82D" w14:textId="77777777" w:rsidR="005B0A38" w:rsidRPr="005B0A38" w:rsidRDefault="005B0A38" w:rsidP="005B0A38">
      <w:pPr>
        <w:numPr>
          <w:ilvl w:val="0"/>
          <w:numId w:val="11"/>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Highly abusive conduct to students or teachers that significantly impacts others (e.g. verbal </w:t>
      </w:r>
    </w:p>
    <w:p w14:paraId="10E9CF8E"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abuse/threats). </w:t>
      </w:r>
    </w:p>
    <w:p w14:paraId="74CC3FD1" w14:textId="77777777" w:rsidR="005B0A38" w:rsidRPr="005B0A38" w:rsidRDefault="005B0A38" w:rsidP="005B0A38">
      <w:pPr>
        <w:numPr>
          <w:ilvl w:val="0"/>
          <w:numId w:val="11"/>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Serious misuse of online tools that could seriously negatively impact other students or staff. </w:t>
      </w:r>
    </w:p>
    <w:p w14:paraId="5AB92ED5" w14:textId="77777777" w:rsidR="005B0A38" w:rsidRPr="005B0A38" w:rsidRDefault="005B0A38" w:rsidP="005B0A38">
      <w:pPr>
        <w:numPr>
          <w:ilvl w:val="0"/>
          <w:numId w:val="11"/>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This includes student behaviour on non-school platforms (e.g. social media) that negatively </w:t>
      </w:r>
    </w:p>
    <w:p w14:paraId="0D468F9A"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impact others. </w:t>
      </w:r>
    </w:p>
    <w:p w14:paraId="66FFC1D6" w14:textId="77777777" w:rsidR="005B0A38" w:rsidRPr="005B0A38" w:rsidRDefault="005B0A38" w:rsidP="005B0A38">
      <w:pPr>
        <w:numPr>
          <w:ilvl w:val="0"/>
          <w:numId w:val="11"/>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Any matter that would be referred to UK or local authorities – for example the police. This </w:t>
      </w:r>
    </w:p>
    <w:p w14:paraId="7CBC2619" w14:textId="77777777" w:rsidR="005B0A38" w:rsidRPr="005B0A38" w:rsidRDefault="005B0A38" w:rsidP="005B0A38">
      <w:pPr>
        <w:numPr>
          <w:ilvl w:val="0"/>
          <w:numId w:val="11"/>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includes all behaviour that is illegal under UK law, including but not limited to the </w:t>
      </w:r>
    </w:p>
    <w:p w14:paraId="590E9AD8"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lastRenderedPageBreak/>
        <w:t xml:space="preserve">perpetrating of or promotion </w:t>
      </w:r>
      <w:proofErr w:type="gramStart"/>
      <w:r w:rsidRPr="005B0A38">
        <w:rPr>
          <w:rFonts w:ascii="Calibri" w:eastAsia="Times New Roman" w:hAnsi="Calibri" w:cs="Calibri"/>
          <w:kern w:val="0"/>
          <w:sz w:val="22"/>
          <w:szCs w:val="22"/>
          <w:lang w:eastAsia="en-GB"/>
          <w14:ligatures w14:val="none"/>
        </w:rPr>
        <w:t>of:</w:t>
      </w:r>
      <w:proofErr w:type="gramEnd"/>
      <w:r w:rsidRPr="005B0A38">
        <w:rPr>
          <w:rFonts w:ascii="Calibri" w:eastAsia="Times New Roman" w:hAnsi="Calibri" w:cs="Calibri"/>
          <w:kern w:val="0"/>
          <w:sz w:val="22"/>
          <w:szCs w:val="22"/>
          <w:lang w:eastAsia="en-GB"/>
          <w14:ligatures w14:val="none"/>
        </w:rPr>
        <w:t xml:space="preserve"> sexual misconduct, drug and/or alcohol misuse or the </w:t>
      </w:r>
    </w:p>
    <w:p w14:paraId="205743C9"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damage to property or theft </w:t>
      </w:r>
    </w:p>
    <w:p w14:paraId="4ED03E66" w14:textId="77777777" w:rsidR="005B0A38" w:rsidRPr="005B0A38" w:rsidRDefault="005B0A38" w:rsidP="005B0A38">
      <w:pPr>
        <w:numPr>
          <w:ilvl w:val="0"/>
          <w:numId w:val="11"/>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Malicious allegations against staff </w:t>
      </w:r>
    </w:p>
    <w:p w14:paraId="25F6BABB" w14:textId="77777777" w:rsidR="005B0A38" w:rsidRPr="005B0A38" w:rsidRDefault="005B0A38" w:rsidP="005B0A38">
      <w:pPr>
        <w:numPr>
          <w:ilvl w:val="0"/>
          <w:numId w:val="11"/>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Possible responses to continued repeated instance of undesirable behaviour and very serious </w:t>
      </w:r>
    </w:p>
    <w:p w14:paraId="05664C16"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individual incidents of poor conduct. </w:t>
      </w:r>
    </w:p>
    <w:p w14:paraId="4081ABA7"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Initial response [at the time]:</w:t>
      </w:r>
      <w:r w:rsidRPr="005B0A38">
        <w:rPr>
          <w:rFonts w:ascii="Calibri" w:eastAsia="Times New Roman" w:hAnsi="Calibri" w:cs="Calibri"/>
          <w:b/>
          <w:bCs/>
          <w:kern w:val="0"/>
          <w:sz w:val="22"/>
          <w:szCs w:val="22"/>
          <w:lang w:eastAsia="en-GB"/>
          <w14:ligatures w14:val="none"/>
        </w:rPr>
        <w:br/>
        <w:t xml:space="preserve">Removal: </w:t>
      </w:r>
      <w:r w:rsidRPr="005B0A38">
        <w:rPr>
          <w:rFonts w:ascii="Calibri" w:eastAsia="Times New Roman" w:hAnsi="Calibri" w:cs="Calibri"/>
          <w:kern w:val="0"/>
          <w:sz w:val="22"/>
          <w:szCs w:val="22"/>
          <w:lang w:eastAsia="en-GB"/>
          <w14:ligatures w14:val="none"/>
        </w:rPr>
        <w:t>Student may be removed from the online classroom. Parents/carers will be notified that the student will remain blocked from classes until meeting.</w:t>
      </w:r>
      <w:r w:rsidRPr="005B0A38">
        <w:rPr>
          <w:rFonts w:ascii="Calibri" w:eastAsia="Times New Roman" w:hAnsi="Calibri" w:cs="Calibri"/>
          <w:kern w:val="0"/>
          <w:sz w:val="22"/>
          <w:szCs w:val="22"/>
          <w:lang w:eastAsia="en-GB"/>
          <w14:ligatures w14:val="none"/>
        </w:rPr>
        <w:br/>
      </w:r>
      <w:r w:rsidRPr="005B0A38">
        <w:rPr>
          <w:rFonts w:ascii="Calibri" w:eastAsia="Times New Roman" w:hAnsi="Calibri" w:cs="Calibri"/>
          <w:b/>
          <w:bCs/>
          <w:kern w:val="0"/>
          <w:sz w:val="22"/>
          <w:szCs w:val="22"/>
          <w:lang w:eastAsia="en-GB"/>
          <w14:ligatures w14:val="none"/>
        </w:rPr>
        <w:t xml:space="preserve">Limit access: </w:t>
      </w:r>
      <w:r w:rsidRPr="005B0A38">
        <w:rPr>
          <w:rFonts w:ascii="Calibri" w:eastAsia="Times New Roman" w:hAnsi="Calibri" w:cs="Calibri"/>
          <w:kern w:val="0"/>
          <w:sz w:val="22"/>
          <w:szCs w:val="22"/>
          <w:lang w:eastAsia="en-GB"/>
          <w14:ligatures w14:val="none"/>
        </w:rPr>
        <w:t xml:space="preserve">Student will be removed from collaborative tools and spaces as required for a set duration. It is highly likely for stage 4 incidents the student will be barred from using the system whilst it is investigated. This decision needs to be approved by the Senior Leadership Team each time </w:t>
      </w:r>
    </w:p>
    <w:p w14:paraId="49A30055"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Investigation: </w:t>
      </w:r>
    </w:p>
    <w:p w14:paraId="0D508E7B" w14:textId="77777777" w:rsidR="005B0A38" w:rsidRPr="005B0A38" w:rsidRDefault="005B0A38" w:rsidP="005B0A38">
      <w:pPr>
        <w:numPr>
          <w:ilvl w:val="0"/>
          <w:numId w:val="12"/>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Learning Support Manager and Mentor led. Discussion between all to establish clarity over the episode and check school systems. </w:t>
      </w:r>
    </w:p>
    <w:p w14:paraId="6676B0BD" w14:textId="77777777" w:rsidR="005B0A38" w:rsidRPr="005B0A38" w:rsidRDefault="005B0A38" w:rsidP="005B0A38">
      <w:pPr>
        <w:numPr>
          <w:ilvl w:val="0"/>
          <w:numId w:val="12"/>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Initial parent/carer communication/meeting: For all stage 4, Learning Support Manager or Mentor will communicate with home to explain the nature of the issues that have been logged as a concern. </w:t>
      </w:r>
    </w:p>
    <w:p w14:paraId="72673B5E" w14:textId="77777777" w:rsidR="005B0A38" w:rsidRPr="005B0A38" w:rsidRDefault="005B0A38" w:rsidP="005B0A38">
      <w:pPr>
        <w:numPr>
          <w:ilvl w:val="0"/>
          <w:numId w:val="12"/>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Statements and evidence gathering from the student and any relevant others </w:t>
      </w:r>
    </w:p>
    <w:p w14:paraId="7D5D76E3" w14:textId="77777777" w:rsidR="005B0A38" w:rsidRPr="005B0A38" w:rsidRDefault="005B0A38" w:rsidP="005B0A38">
      <w:pPr>
        <w:numPr>
          <w:ilvl w:val="0"/>
          <w:numId w:val="12"/>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Investigation </w:t>
      </w:r>
      <w:proofErr w:type="gramStart"/>
      <w:r w:rsidRPr="005B0A38">
        <w:rPr>
          <w:rFonts w:ascii="Calibri" w:eastAsia="Times New Roman" w:hAnsi="Calibri" w:cs="Calibri"/>
          <w:kern w:val="0"/>
          <w:sz w:val="22"/>
          <w:szCs w:val="22"/>
          <w:lang w:eastAsia="en-GB"/>
          <w14:ligatures w14:val="none"/>
        </w:rPr>
        <w:t>write</w:t>
      </w:r>
      <w:proofErr w:type="gramEnd"/>
      <w:r w:rsidRPr="005B0A38">
        <w:rPr>
          <w:rFonts w:ascii="Calibri" w:eastAsia="Times New Roman" w:hAnsi="Calibri" w:cs="Calibri"/>
          <w:kern w:val="0"/>
          <w:sz w:val="22"/>
          <w:szCs w:val="22"/>
          <w:lang w:eastAsia="en-GB"/>
          <w14:ligatures w14:val="none"/>
        </w:rPr>
        <w:t xml:space="preserve"> up onto single investigation document </w:t>
      </w:r>
    </w:p>
    <w:p w14:paraId="05A6D87B" w14:textId="77777777" w:rsidR="005B0A38" w:rsidRPr="005B0A38" w:rsidRDefault="005B0A38" w:rsidP="005B0A38">
      <w:pPr>
        <w:numPr>
          <w:ilvl w:val="0"/>
          <w:numId w:val="12"/>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Benchmarking and decision about next steps and consequences </w:t>
      </w:r>
    </w:p>
    <w:p w14:paraId="6CCB9D74" w14:textId="77777777" w:rsidR="005B0A38" w:rsidRPr="005B0A38" w:rsidRDefault="005B0A38" w:rsidP="005B0A38">
      <w:pPr>
        <w:numPr>
          <w:ilvl w:val="0"/>
          <w:numId w:val="12"/>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Decisions on a student’s continuation or exclusion: Any decision to exclude or to change a </w:t>
      </w:r>
    </w:p>
    <w:p w14:paraId="5A6462E0"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student’s status must be checked with the Senior Leadership Team. </w:t>
      </w:r>
    </w:p>
    <w:p w14:paraId="58320F67" w14:textId="77777777" w:rsidR="005B0A38" w:rsidRPr="005B0A38" w:rsidRDefault="005B0A38" w:rsidP="005B0A38">
      <w:pPr>
        <w:numPr>
          <w:ilvl w:val="0"/>
          <w:numId w:val="12"/>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Fixed term exclusion or permanent exclusion decision: In the most serious incidents or </w:t>
      </w:r>
    </w:p>
    <w:p w14:paraId="1385CF11" w14:textId="77777777" w:rsidR="005B0A38" w:rsidRPr="005B0A38" w:rsidRDefault="005B0A38" w:rsidP="005B0A38">
      <w:pPr>
        <w:numPr>
          <w:ilvl w:val="0"/>
          <w:numId w:val="12"/>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with continued disruptive conduct the decision may be taken in consultation with the Exec. </w:t>
      </w:r>
    </w:p>
    <w:p w14:paraId="0F658131"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Head to exclude the student for a fixed term or permanently. </w:t>
      </w:r>
    </w:p>
    <w:p w14:paraId="4419E940"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Follow up: </w:t>
      </w:r>
    </w:p>
    <w:p w14:paraId="31161BC9"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Post-Investigation meeting: </w:t>
      </w:r>
      <w:r w:rsidRPr="005B0A38">
        <w:rPr>
          <w:rFonts w:ascii="Calibri" w:eastAsia="Times New Roman" w:hAnsi="Calibri" w:cs="Calibri"/>
          <w:kern w:val="0"/>
          <w:sz w:val="22"/>
          <w:szCs w:val="22"/>
          <w:lang w:eastAsia="en-GB"/>
          <w14:ligatures w14:val="none"/>
        </w:rPr>
        <w:t xml:space="preserve">Meeting arranged between student and their parent/carer with Learning Support Manager and Mentor to explain the evidence, expected behaviour change, planned consequences, and supports. Staff will be aware of the need to support students with SEND in this process as appropriate. Possible consequences include those listed in stage 3. </w:t>
      </w:r>
    </w:p>
    <w:p w14:paraId="3834B833"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Restorative work</w:t>
      </w:r>
      <w:r w:rsidRPr="005B0A38">
        <w:rPr>
          <w:rFonts w:ascii="Calibri" w:eastAsia="Times New Roman" w:hAnsi="Calibri" w:cs="Calibri"/>
          <w:kern w:val="0"/>
          <w:sz w:val="22"/>
          <w:szCs w:val="22"/>
          <w:lang w:eastAsia="en-GB"/>
          <w14:ligatures w14:val="none"/>
        </w:rPr>
        <w:t xml:space="preserve">: Students may be expected to undertake restorative work to reflect and explain what they will change, how and why it is important and make a commitment to improve. </w:t>
      </w:r>
    </w:p>
    <w:p w14:paraId="598B4F9F"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The following stage 4 responses will take place:</w:t>
      </w:r>
      <w:r w:rsidRPr="005B0A38">
        <w:rPr>
          <w:rFonts w:ascii="Calibri" w:eastAsia="Times New Roman" w:hAnsi="Calibri" w:cs="Calibri"/>
          <w:kern w:val="0"/>
          <w:sz w:val="22"/>
          <w:szCs w:val="22"/>
          <w:lang w:eastAsia="en-GB"/>
          <w14:ligatures w14:val="none"/>
        </w:rPr>
        <w:br/>
      </w:r>
      <w:r w:rsidRPr="005B0A38">
        <w:rPr>
          <w:rFonts w:ascii="Calibri" w:eastAsia="Times New Roman" w:hAnsi="Calibri" w:cs="Calibri"/>
          <w:b/>
          <w:bCs/>
          <w:kern w:val="0"/>
          <w:sz w:val="22"/>
          <w:szCs w:val="22"/>
          <w:lang w:eastAsia="en-GB"/>
          <w14:ligatures w14:val="none"/>
        </w:rPr>
        <w:t xml:space="preserve">Change of status </w:t>
      </w:r>
      <w:r w:rsidRPr="005B0A38">
        <w:rPr>
          <w:rFonts w:ascii="Calibri" w:eastAsia="Times New Roman" w:hAnsi="Calibri" w:cs="Calibri"/>
          <w:kern w:val="0"/>
          <w:sz w:val="22"/>
          <w:szCs w:val="22"/>
          <w:lang w:eastAsia="en-GB"/>
          <w14:ligatures w14:val="none"/>
        </w:rPr>
        <w:t xml:space="preserve">– decision communicated whether to make the student a library learner </w:t>
      </w:r>
    </w:p>
    <w:p w14:paraId="507A7175"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only for or fixed or permanent period. IT controls put in place to ensure no live lesson access though student can communicate via email. </w:t>
      </w:r>
    </w:p>
    <w:p w14:paraId="045F8886"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Behaviour Plan: </w:t>
      </w:r>
      <w:r w:rsidRPr="005B0A38">
        <w:rPr>
          <w:rFonts w:ascii="Calibri" w:eastAsia="Times New Roman" w:hAnsi="Calibri" w:cs="Calibri"/>
          <w:kern w:val="0"/>
          <w:sz w:val="22"/>
          <w:szCs w:val="22"/>
          <w:lang w:eastAsia="en-GB"/>
          <w14:ligatures w14:val="none"/>
        </w:rPr>
        <w:t>Set up in writing with student agreeing to set of clear conditions of</w:t>
      </w:r>
      <w:r w:rsidRPr="005B0A38">
        <w:rPr>
          <w:rFonts w:ascii="Calibri" w:eastAsia="Times New Roman" w:hAnsi="Calibri" w:cs="Calibri"/>
          <w:kern w:val="0"/>
          <w:sz w:val="22"/>
          <w:szCs w:val="22"/>
          <w:lang w:eastAsia="en-GB"/>
          <w14:ligatures w14:val="none"/>
        </w:rPr>
        <w:br/>
        <w:t>behaviour before being allowed lesson access. Plan to include clear objectives. Plan may</w:t>
      </w:r>
      <w:r w:rsidRPr="005B0A38">
        <w:rPr>
          <w:rFonts w:ascii="Calibri" w:eastAsia="Times New Roman" w:hAnsi="Calibri" w:cs="Calibri"/>
          <w:kern w:val="0"/>
          <w:sz w:val="22"/>
          <w:szCs w:val="22"/>
          <w:lang w:eastAsia="en-GB"/>
          <w14:ligatures w14:val="none"/>
        </w:rPr>
        <w:br/>
        <w:t>include reduced timetable or reduced access to learning tools against review points.</w:t>
      </w:r>
      <w:r w:rsidRPr="005B0A38">
        <w:rPr>
          <w:rFonts w:ascii="Calibri" w:eastAsia="Times New Roman" w:hAnsi="Calibri" w:cs="Calibri"/>
          <w:kern w:val="0"/>
          <w:sz w:val="22"/>
          <w:szCs w:val="22"/>
          <w:lang w:eastAsia="en-GB"/>
          <w14:ligatures w14:val="none"/>
        </w:rPr>
        <w:br/>
        <w:t xml:space="preserve">Final written warning: The Learning Support Manager will confirm what has been done and agreed, including explicitly the behaviour that will not reoccur and what the next consequences will be. They will explain that a repeat may result in either a change in student status or exclusion. </w:t>
      </w:r>
    </w:p>
    <w:p w14:paraId="6005292F"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lastRenderedPageBreak/>
        <w:t xml:space="preserve">Ongoing monitoring: </w:t>
      </w:r>
      <w:r w:rsidRPr="005B0A38">
        <w:rPr>
          <w:rFonts w:ascii="Calibri" w:eastAsia="Times New Roman" w:hAnsi="Calibri" w:cs="Calibri"/>
          <w:kern w:val="0"/>
          <w:sz w:val="22"/>
          <w:szCs w:val="22"/>
          <w:lang w:eastAsia="en-GB"/>
          <w14:ligatures w14:val="none"/>
        </w:rPr>
        <w:t>Staff will check the student is adhering to the agreed behaviours and escalate as appropriate.</w:t>
      </w:r>
      <w:r w:rsidRPr="005B0A38">
        <w:rPr>
          <w:rFonts w:ascii="Calibri" w:eastAsia="Times New Roman" w:hAnsi="Calibri" w:cs="Calibri"/>
          <w:kern w:val="0"/>
          <w:sz w:val="22"/>
          <w:szCs w:val="22"/>
          <w:lang w:eastAsia="en-GB"/>
          <w14:ligatures w14:val="none"/>
        </w:rPr>
        <w:br/>
        <w:t>For in person activity, the same approaches apply but removal or limited access</w:t>
      </w:r>
      <w:r w:rsidRPr="005B0A38">
        <w:rPr>
          <w:rFonts w:ascii="Calibri" w:eastAsia="Times New Roman" w:hAnsi="Calibri" w:cs="Calibri"/>
          <w:kern w:val="0"/>
          <w:sz w:val="22"/>
          <w:szCs w:val="22"/>
          <w:lang w:eastAsia="en-GB"/>
          <w14:ligatures w14:val="none"/>
        </w:rPr>
        <w:br/>
        <w:t xml:space="preserve">means not being physically involved in activities for a period. This may include </w:t>
      </w:r>
    </w:p>
    <w:p w14:paraId="4109EC3B"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removal, with parent/carer collection considered.</w:t>
      </w:r>
      <w:r w:rsidRPr="005B0A38">
        <w:rPr>
          <w:rFonts w:ascii="Calibri" w:eastAsia="Times New Roman" w:hAnsi="Calibri" w:cs="Calibri"/>
          <w:kern w:val="0"/>
          <w:sz w:val="22"/>
          <w:szCs w:val="22"/>
          <w:lang w:eastAsia="en-GB"/>
          <w14:ligatures w14:val="none"/>
        </w:rPr>
        <w:br/>
        <w:t>Or</w:t>
      </w:r>
      <w:r w:rsidRPr="005B0A38">
        <w:rPr>
          <w:rFonts w:ascii="Calibri" w:eastAsia="Times New Roman" w:hAnsi="Calibri" w:cs="Calibri"/>
          <w:kern w:val="0"/>
          <w:sz w:val="22"/>
          <w:szCs w:val="22"/>
          <w:lang w:eastAsia="en-GB"/>
          <w14:ligatures w14:val="none"/>
        </w:rPr>
        <w:br/>
      </w:r>
      <w:r w:rsidRPr="005B0A38">
        <w:rPr>
          <w:rFonts w:ascii="Calibri" w:eastAsia="Times New Roman" w:hAnsi="Calibri" w:cs="Calibri"/>
          <w:b/>
          <w:bCs/>
          <w:kern w:val="0"/>
          <w:sz w:val="22"/>
          <w:szCs w:val="22"/>
          <w:lang w:eastAsia="en-GB"/>
          <w14:ligatures w14:val="none"/>
        </w:rPr>
        <w:t xml:space="preserve">Fixed term or permanent exclusion: </w:t>
      </w:r>
      <w:r w:rsidRPr="005B0A38">
        <w:rPr>
          <w:rFonts w:ascii="Calibri" w:eastAsia="Times New Roman" w:hAnsi="Calibri" w:cs="Calibri"/>
          <w:kern w:val="0"/>
          <w:sz w:val="22"/>
          <w:szCs w:val="22"/>
          <w:lang w:eastAsia="en-GB"/>
          <w14:ligatures w14:val="none"/>
        </w:rPr>
        <w:t xml:space="preserve">If the decision is to exclude the exclusion process below is followed. The Post-Investigation meeting will be used as an exclusion decision meeting either to gather more detail before a subsequent meeting or confirm a decision to exclude. The school must satisfy itself that sufficient evidence has been gathered and opportunity to discuss with the parent/carer has taken place. </w:t>
      </w:r>
    </w:p>
    <w:p w14:paraId="34B86C73"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Breaches of discipline outside school </w:t>
      </w:r>
    </w:p>
    <w:p w14:paraId="22254987"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A student’s misbehaviour outside of school can be damaging to the reputation of both the student and the school. Where an incident is reported of a student’s poor behaviour beyond the school day, on non-school platforms or not witnessed by school staff, the school will take an evidence-based approach to identify further action. The approaches outlined in this Behaviour Policy above will apply. </w:t>
      </w:r>
    </w:p>
    <w:p w14:paraId="0B827A0A"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Where detrimental impact on the school or individuals is identified, stage 3-4 responses apply (e.g. incidents on non-school sites or social media). Phoenix Community College will report any</w:t>
      </w:r>
      <w:r w:rsidRPr="005B0A38">
        <w:rPr>
          <w:rFonts w:ascii="Calibri" w:eastAsia="Times New Roman" w:hAnsi="Calibri" w:cs="Calibri"/>
          <w:kern w:val="0"/>
          <w:sz w:val="22"/>
          <w:szCs w:val="22"/>
          <w:lang w:eastAsia="en-GB"/>
          <w14:ligatures w14:val="none"/>
        </w:rPr>
        <w:br/>
        <w:t xml:space="preserve">actions which it believes amount to criminal activity to the police. If the school believes a student may have taken drugs, it will inform the emergency services. Sexual offences will be reported to the police, including in cases where a student is suspected or alleged to have committed such an offence. The alleged victim’s parents will be spoken to whenever possible and told that the police have been informed. </w:t>
      </w:r>
    </w:p>
    <w:p w14:paraId="27909BBD"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Exclusions: </w:t>
      </w:r>
    </w:p>
    <w:p w14:paraId="71B36DC9"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The decision to exclude a student for either a fixed term or permanently is not taken lightly, it is a response to serious misconduct. We are inclusive of all learners, which means ensuring a calm, purposeful and enjoyable learning environment so that all students and staff to focus on learning and feel safe. This means dealing with the conduct of students that harms the wellbeing of others. Phoenix Community College is entitled to enforce the agreements in the contract of engagement signed by parents and carers, including that students will not engage in a serious breach of school rules and that parents will promote good behaviour in their child. </w:t>
      </w:r>
    </w:p>
    <w:p w14:paraId="0B87A6D8"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The school may exclude a student where these agreements are contravened. </w:t>
      </w:r>
    </w:p>
    <w:p w14:paraId="6E185274"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Reasons for exclusion: </w:t>
      </w:r>
    </w:p>
    <w:p w14:paraId="36202FDE"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SymbolMT" w:eastAsia="Times New Roman" w:hAnsi="SymbolMT" w:cs="Times New Roman"/>
          <w:kern w:val="0"/>
          <w:sz w:val="22"/>
          <w:szCs w:val="22"/>
          <w:lang w:eastAsia="en-GB"/>
          <w14:ligatures w14:val="none"/>
        </w:rPr>
        <w:t xml:space="preserve">• </w:t>
      </w:r>
      <w:r w:rsidRPr="005B0A38">
        <w:rPr>
          <w:rFonts w:ascii="Calibri" w:eastAsia="Times New Roman" w:hAnsi="Calibri" w:cs="Calibri"/>
          <w:kern w:val="0"/>
          <w:sz w:val="22"/>
          <w:szCs w:val="22"/>
          <w:lang w:eastAsia="en-GB"/>
          <w14:ligatures w14:val="none"/>
        </w:rPr>
        <w:t xml:space="preserve">All behaviour that falls under stage 4 is considered grounds for exclusion, including all examples in stage 2 and 3 that do not cease or that are deemed very serious and requiring an elevated response. </w:t>
      </w:r>
    </w:p>
    <w:p w14:paraId="0BD917B7" w14:textId="77777777" w:rsidR="005B0A38" w:rsidRPr="005B0A38" w:rsidRDefault="005B0A38" w:rsidP="005B0A38">
      <w:pPr>
        <w:numPr>
          <w:ilvl w:val="0"/>
          <w:numId w:val="13"/>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This includes persistent instances of disruptive behaviour that prevent other students learning or benefiting from teacher time. This policy includes the consideration of conduct outside of school time, where such conduct might be considered to harm Phoenix Community College reputation. </w:t>
      </w:r>
    </w:p>
    <w:p w14:paraId="226F8692" w14:textId="77777777" w:rsidR="005B0A38" w:rsidRPr="005B0A38" w:rsidRDefault="005B0A38" w:rsidP="005B0A38">
      <w:pPr>
        <w:numPr>
          <w:ilvl w:val="0"/>
          <w:numId w:val="13"/>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Where a student’s conduct falls short of our standards repeatedly or is sufficiently serious a form of exclusion may be used. </w:t>
      </w:r>
    </w:p>
    <w:p w14:paraId="2B8A66A2"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The main forms of exclusion used will be: </w:t>
      </w:r>
    </w:p>
    <w:p w14:paraId="77901549"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(a) Alternative status: permanent or temporary move to library learner status with no </w:t>
      </w:r>
    </w:p>
    <w:p w14:paraId="6D8D99D0"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access to live lessons (b) Fixed term exclusion (c) Permanent exclusion </w:t>
      </w:r>
    </w:p>
    <w:p w14:paraId="6C52A9FC"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Fixed term exclusion: </w:t>
      </w:r>
    </w:p>
    <w:p w14:paraId="3A501844" w14:textId="77777777" w:rsidR="005B0A38" w:rsidRPr="005B0A38" w:rsidRDefault="005B0A38" w:rsidP="005B0A38">
      <w:pPr>
        <w:numPr>
          <w:ilvl w:val="0"/>
          <w:numId w:val="14"/>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Access to school systems may be temporarily removed whilst an investigation is completed as a neutral act. </w:t>
      </w:r>
    </w:p>
    <w:p w14:paraId="2DBFBBF3" w14:textId="77777777" w:rsidR="005B0A38" w:rsidRPr="005B0A38" w:rsidRDefault="005B0A38" w:rsidP="005B0A38">
      <w:pPr>
        <w:numPr>
          <w:ilvl w:val="0"/>
          <w:numId w:val="14"/>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lastRenderedPageBreak/>
        <w:t xml:space="preserve">The fixed period is at the discretion of the school. Alternatives may be sought such as a change in status and access to school systems. The maximum fixed term exclusion is usually five days with the caveat that any further disciplinary offence will put the student’s position at the school in jeopardy. </w:t>
      </w:r>
    </w:p>
    <w:p w14:paraId="2F9A2B8D" w14:textId="77777777" w:rsidR="005B0A38" w:rsidRPr="005B0A38" w:rsidRDefault="005B0A38" w:rsidP="005B0A38">
      <w:pPr>
        <w:numPr>
          <w:ilvl w:val="0"/>
          <w:numId w:val="14"/>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Work will be set for a child to do during the exclusion period together with a reintegration meeting post-exclusion. The school will ensure that a student with a disability or special educational need is able to communicate concerns. A fixed term exclusion cannot be prevented or stopped by a parent/carer or student – it is a school decision. However, the parent/carer has the right put on record their view of the decision in writing to the Executive Head. </w:t>
      </w:r>
    </w:p>
    <w:p w14:paraId="488584A2" w14:textId="77777777" w:rsidR="005B0A38" w:rsidRPr="005B0A38" w:rsidRDefault="005B0A38" w:rsidP="005B0A38">
      <w:pPr>
        <w:numPr>
          <w:ilvl w:val="0"/>
          <w:numId w:val="14"/>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Since fixed term exclusion should always be regarded as a warning that permanent exclusion may follow all </w:t>
      </w:r>
      <w:proofErr w:type="gramStart"/>
      <w:r w:rsidRPr="005B0A38">
        <w:rPr>
          <w:rFonts w:ascii="Calibri" w:eastAsia="Times New Roman" w:hAnsi="Calibri" w:cs="Calibri"/>
          <w:kern w:val="0"/>
          <w:sz w:val="22"/>
          <w:szCs w:val="22"/>
          <w:lang w:eastAsia="en-GB"/>
          <w14:ligatures w14:val="none"/>
        </w:rPr>
        <w:t>students</w:t>
      </w:r>
      <w:proofErr w:type="gramEnd"/>
      <w:r w:rsidRPr="005B0A38">
        <w:rPr>
          <w:rFonts w:ascii="Calibri" w:eastAsia="Times New Roman" w:hAnsi="Calibri" w:cs="Calibri"/>
          <w:kern w:val="0"/>
          <w:sz w:val="22"/>
          <w:szCs w:val="22"/>
          <w:lang w:eastAsia="en-GB"/>
          <w14:ligatures w14:val="none"/>
        </w:rPr>
        <w:t xml:space="preserve"> and their parents should clearly understand the consequences of permanent exclusion. </w:t>
      </w:r>
    </w:p>
    <w:p w14:paraId="453E0E79"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Permanent exclusion: </w:t>
      </w:r>
    </w:p>
    <w:p w14:paraId="78BE06B4"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Parents may be required to remove the student permanently from the school if the Executive Headteacher is of the opinion that the student’s conduct and its impact on others warrants this course of action.</w:t>
      </w:r>
      <w:r w:rsidRPr="005B0A38">
        <w:rPr>
          <w:rFonts w:ascii="Calibri" w:eastAsia="Times New Roman" w:hAnsi="Calibri" w:cs="Calibri"/>
          <w:kern w:val="0"/>
          <w:sz w:val="22"/>
          <w:szCs w:val="22"/>
          <w:lang w:eastAsia="en-GB"/>
          <w14:ligatures w14:val="none"/>
        </w:rPr>
        <w:br/>
        <w:t xml:space="preserve">In making decisions about exclusion the Executive Headteacher will consider any circumstances such as additional learning needs, or disabilities that may be relevant as well as any representations made by the parents. Following any meeting or correspondence about exclusion, parents will be informed immediately with confirmation of the decision in writing, including the reason. Parents have the right to appeal outlined below. </w:t>
      </w:r>
    </w:p>
    <w:p w14:paraId="2D1423EC"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Exclusion procedure: </w:t>
      </w:r>
    </w:p>
    <w:p w14:paraId="78B2EA60"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Parents/carers and students will be informed of this decision in writing, with the consequences explained. Exclusion is a process not an event and so the following steps will have been undertaken by senior staff at Phoenix Community College: </w:t>
      </w:r>
    </w:p>
    <w:p w14:paraId="02D65652"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sz w:val="22"/>
          <w:szCs w:val="22"/>
          <w:lang w:eastAsia="en-GB"/>
          <w14:ligatures w14:val="none"/>
        </w:rPr>
        <w:t xml:space="preserve">Behaviour policy applied: </w:t>
      </w:r>
      <w:r w:rsidRPr="005B0A38">
        <w:rPr>
          <w:rFonts w:ascii="Calibri" w:eastAsia="Times New Roman" w:hAnsi="Calibri" w:cs="Calibri"/>
          <w:kern w:val="0"/>
          <w:sz w:val="22"/>
          <w:szCs w:val="22"/>
          <w:lang w:eastAsia="en-GB"/>
          <w14:ligatures w14:val="none"/>
        </w:rPr>
        <w:t>As appropriate and relative to the behaviour, the actions, support, and consequences of stage 1-4 will be used:</w:t>
      </w:r>
      <w:r w:rsidRPr="005B0A38">
        <w:rPr>
          <w:rFonts w:ascii="Calibri" w:eastAsia="Times New Roman" w:hAnsi="Calibri" w:cs="Calibri"/>
          <w:kern w:val="0"/>
          <w:sz w:val="22"/>
          <w:szCs w:val="22"/>
          <w:lang w:eastAsia="en-GB"/>
          <w14:ligatures w14:val="none"/>
        </w:rPr>
        <w:br/>
        <w:t xml:space="preserve">1. </w:t>
      </w:r>
      <w:r w:rsidRPr="005B0A38">
        <w:rPr>
          <w:rFonts w:ascii="Calibri" w:eastAsia="Times New Roman" w:hAnsi="Calibri" w:cs="Calibri"/>
          <w:b/>
          <w:bCs/>
          <w:i/>
          <w:iCs/>
          <w:kern w:val="0"/>
          <w:sz w:val="22"/>
          <w:szCs w:val="22"/>
          <w:lang w:eastAsia="en-GB"/>
          <w14:ligatures w14:val="none"/>
        </w:rPr>
        <w:t>Communicate concern</w:t>
      </w:r>
      <w:r w:rsidRPr="005B0A38">
        <w:rPr>
          <w:rFonts w:ascii="Calibri" w:eastAsia="Times New Roman" w:hAnsi="Calibri" w:cs="Calibri"/>
          <w:b/>
          <w:bCs/>
          <w:kern w:val="0"/>
          <w:sz w:val="22"/>
          <w:szCs w:val="22"/>
          <w:lang w:eastAsia="en-GB"/>
          <w14:ligatures w14:val="none"/>
        </w:rPr>
        <w:t xml:space="preserve">: </w:t>
      </w:r>
      <w:r w:rsidRPr="005B0A38">
        <w:rPr>
          <w:rFonts w:ascii="Calibri" w:eastAsia="Times New Roman" w:hAnsi="Calibri" w:cs="Calibri"/>
          <w:kern w:val="0"/>
          <w:sz w:val="22"/>
          <w:szCs w:val="22"/>
          <w:lang w:eastAsia="en-GB"/>
          <w14:ligatures w14:val="none"/>
        </w:rPr>
        <w:t xml:space="preserve">Communication will have been made with home to flag and discuss behaviour issue. </w:t>
      </w:r>
    </w:p>
    <w:p w14:paraId="73BA3B90"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2. </w:t>
      </w:r>
      <w:r w:rsidRPr="005B0A38">
        <w:rPr>
          <w:rFonts w:ascii="Calibri" w:eastAsia="Times New Roman" w:hAnsi="Calibri" w:cs="Calibri"/>
          <w:b/>
          <w:bCs/>
          <w:i/>
          <w:iCs/>
          <w:kern w:val="0"/>
          <w:sz w:val="22"/>
          <w:szCs w:val="22"/>
          <w:lang w:eastAsia="en-GB"/>
          <w14:ligatures w14:val="none"/>
        </w:rPr>
        <w:t xml:space="preserve">Restorative work and discussion </w:t>
      </w:r>
      <w:r w:rsidRPr="005B0A38">
        <w:rPr>
          <w:rFonts w:ascii="Calibri" w:eastAsia="Times New Roman" w:hAnsi="Calibri" w:cs="Calibri"/>
          <w:kern w:val="0"/>
          <w:sz w:val="22"/>
          <w:szCs w:val="22"/>
          <w:lang w:eastAsia="en-GB"/>
          <w14:ligatures w14:val="none"/>
        </w:rPr>
        <w:t xml:space="preserve">with the student, sometimes via the parent/carer, will have taken place to seek to change the behaviour (unless this is a single very serious incident). </w:t>
      </w:r>
    </w:p>
    <w:p w14:paraId="4A8BF0DC"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3. </w:t>
      </w:r>
      <w:r w:rsidRPr="005B0A38">
        <w:rPr>
          <w:rFonts w:ascii="Calibri" w:eastAsia="Times New Roman" w:hAnsi="Calibri" w:cs="Calibri"/>
          <w:b/>
          <w:bCs/>
          <w:i/>
          <w:iCs/>
          <w:kern w:val="0"/>
          <w:sz w:val="22"/>
          <w:szCs w:val="22"/>
          <w:lang w:eastAsia="en-GB"/>
          <w14:ligatures w14:val="none"/>
        </w:rPr>
        <w:t xml:space="preserve">A behaviour plan </w:t>
      </w:r>
      <w:r w:rsidRPr="005B0A38">
        <w:rPr>
          <w:rFonts w:ascii="Calibri" w:eastAsia="Times New Roman" w:hAnsi="Calibri" w:cs="Calibri"/>
          <w:b/>
          <w:bCs/>
          <w:kern w:val="0"/>
          <w:sz w:val="22"/>
          <w:szCs w:val="22"/>
          <w:lang w:eastAsia="en-GB"/>
          <w14:ligatures w14:val="none"/>
        </w:rPr>
        <w:t xml:space="preserve">or </w:t>
      </w:r>
      <w:r w:rsidRPr="005B0A38">
        <w:rPr>
          <w:rFonts w:ascii="Calibri" w:eastAsia="Times New Roman" w:hAnsi="Calibri" w:cs="Calibri"/>
          <w:kern w:val="0"/>
          <w:sz w:val="22"/>
          <w:szCs w:val="22"/>
          <w:lang w:eastAsia="en-GB"/>
          <w14:ligatures w14:val="none"/>
        </w:rPr>
        <w:t xml:space="preserve">a change to the student’s status in school: This may have been used to prevent negative impacts on other students and encourage the student to improve. The school has the right at any time to remove live learner status in response to reasonable concerns about behaviour, this includes as part of a student’s return to school after exclusion. There is no right to appeal a change in status as adequate education is provided. </w:t>
      </w:r>
    </w:p>
    <w:p w14:paraId="75A407E7"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4. </w:t>
      </w:r>
      <w:r w:rsidRPr="005B0A38">
        <w:rPr>
          <w:rFonts w:ascii="Calibri" w:eastAsia="Times New Roman" w:hAnsi="Calibri" w:cs="Calibri"/>
          <w:b/>
          <w:bCs/>
          <w:i/>
          <w:iCs/>
          <w:kern w:val="0"/>
          <w:sz w:val="22"/>
          <w:szCs w:val="22"/>
          <w:lang w:eastAsia="en-GB"/>
          <w14:ligatures w14:val="none"/>
        </w:rPr>
        <w:t>Exclusion</w:t>
      </w:r>
      <w:r w:rsidRPr="005B0A38">
        <w:rPr>
          <w:rFonts w:ascii="Calibri" w:eastAsia="Times New Roman" w:hAnsi="Calibri" w:cs="Calibri"/>
          <w:b/>
          <w:bCs/>
          <w:kern w:val="0"/>
          <w:sz w:val="22"/>
          <w:szCs w:val="22"/>
          <w:lang w:eastAsia="en-GB"/>
          <w14:ligatures w14:val="none"/>
        </w:rPr>
        <w:t xml:space="preserve">: </w:t>
      </w:r>
      <w:r w:rsidRPr="005B0A38">
        <w:rPr>
          <w:rFonts w:ascii="Calibri" w:eastAsia="Times New Roman" w:hAnsi="Calibri" w:cs="Calibri"/>
          <w:kern w:val="0"/>
          <w:sz w:val="22"/>
          <w:szCs w:val="22"/>
          <w:lang w:eastAsia="en-GB"/>
          <w14:ligatures w14:val="none"/>
        </w:rPr>
        <w:t xml:space="preserve">A decision to exclude may have been taken. </w:t>
      </w:r>
    </w:p>
    <w:p w14:paraId="30D01CE9"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2"/>
          <w:szCs w:val="22"/>
          <w:lang w:eastAsia="en-GB"/>
          <w14:ligatures w14:val="none"/>
        </w:rPr>
        <w:t xml:space="preserve">Appeal procedure </w:t>
      </w:r>
    </w:p>
    <w:p w14:paraId="3AF1D104"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Phoenix Community College offers the right of appeal to any student excluded from the school.</w:t>
      </w:r>
      <w:r w:rsidRPr="005B0A38">
        <w:rPr>
          <w:rFonts w:ascii="Calibri" w:eastAsia="Times New Roman" w:hAnsi="Calibri" w:cs="Calibri"/>
          <w:kern w:val="0"/>
          <w:sz w:val="22"/>
          <w:szCs w:val="22"/>
          <w:lang w:eastAsia="en-GB"/>
          <w14:ligatures w14:val="none"/>
        </w:rPr>
        <w:br/>
        <w:t>Any appeal against exclusion will be dealt with under the School's Complaints Policy and should be made in writing to the Executive Headteacher in accordance with this policy. If parents wish to appeal against a decision to permanently exclude their child, they should set out the nature of their complaint in writing, detailing the nature of their grievance and the reasons they see for review. The request for a review should be acknowledged within five working days and a response made within ten working days.</w:t>
      </w:r>
      <w:r w:rsidRPr="005B0A38">
        <w:rPr>
          <w:rFonts w:ascii="Calibri" w:eastAsia="Times New Roman" w:hAnsi="Calibri" w:cs="Calibri"/>
          <w:kern w:val="0"/>
          <w:sz w:val="22"/>
          <w:szCs w:val="22"/>
          <w:lang w:eastAsia="en-GB"/>
          <w14:ligatures w14:val="none"/>
        </w:rPr>
        <w:br/>
        <w:t>If the complaint is not resolved an appeal panel will be convened, made up of 3 staff not involved in the decision and at least one not involved in the running of the Education section of the school.</w:t>
      </w:r>
      <w:r w:rsidRPr="005B0A38">
        <w:rPr>
          <w:rFonts w:ascii="Calibri" w:eastAsia="Times New Roman" w:hAnsi="Calibri" w:cs="Calibri"/>
          <w:kern w:val="0"/>
          <w:sz w:val="22"/>
          <w:szCs w:val="22"/>
          <w:lang w:eastAsia="en-GB"/>
          <w14:ligatures w14:val="none"/>
        </w:rPr>
        <w:br/>
        <w:t xml:space="preserve">An appeal must be held within a reasonable time (normally 21 working days from the decision to appeal). This will be governed by the frameworks set the Inspired Education Complaints policy. Full details of the complaints procedure are to be found in the Inspired Education Complaints policy. The purpose of the hearing is to decide whether the </w:t>
      </w:r>
      <w:r w:rsidRPr="005B0A38">
        <w:rPr>
          <w:rFonts w:ascii="Calibri" w:eastAsia="Times New Roman" w:hAnsi="Calibri" w:cs="Calibri"/>
          <w:kern w:val="0"/>
          <w:sz w:val="22"/>
          <w:szCs w:val="22"/>
          <w:lang w:eastAsia="en-GB"/>
          <w14:ligatures w14:val="none"/>
        </w:rPr>
        <w:lastRenderedPageBreak/>
        <w:t xml:space="preserve">decision to exclude was a fair and appropriate outcome of the investigation, taking account of the school’s behaviour policy. The decision to uphold or reject the decision to exclude will be communicated withing 5 working days. </w:t>
      </w:r>
    </w:p>
    <w:p w14:paraId="69EC4D09"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b/>
          <w:bCs/>
          <w:kern w:val="0"/>
          <w:sz w:val="28"/>
          <w:szCs w:val="28"/>
          <w:lang w:eastAsia="en-GB"/>
          <w14:ligatures w14:val="none"/>
        </w:rPr>
        <w:t xml:space="preserve">Appendix 1: Roles and responsibilities </w:t>
      </w:r>
    </w:p>
    <w:p w14:paraId="29543028"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Calibri" w:eastAsia="Times New Roman" w:hAnsi="Calibri" w:cs="Calibri"/>
          <w:kern w:val="0"/>
          <w:sz w:val="22"/>
          <w:szCs w:val="22"/>
          <w:lang w:eastAsia="en-GB"/>
          <w14:ligatures w14:val="none"/>
        </w:rPr>
        <w:t xml:space="preserve">We place the student at the centre of our community and ensure that all those people that are engaged in the education and welfare of the pupil are encouraged to take a close interest in the development, learning, progress, and achievements of the pupil. All stakeholders have a role to play in promoting excellent participation and behaviour: </w:t>
      </w:r>
    </w:p>
    <w:p w14:paraId="1DC838DD" w14:textId="77777777" w:rsidR="005B0A38" w:rsidRPr="005B0A38" w:rsidRDefault="005B0A38" w:rsidP="005B0A38">
      <w:pPr>
        <w:numPr>
          <w:ilvl w:val="0"/>
          <w:numId w:val="1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The Senior Education Team: Learning Support Manager reporting to the Executive Headteacher </w:t>
      </w:r>
    </w:p>
    <w:p w14:paraId="253A30F5" w14:textId="77777777" w:rsidR="005B0A38" w:rsidRPr="005B0A38" w:rsidRDefault="005B0A38" w:rsidP="005B0A38">
      <w:pPr>
        <w:numPr>
          <w:ilvl w:val="0"/>
          <w:numId w:val="1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Is responsible for reviewing and approving the behaviour policy. </w:t>
      </w:r>
    </w:p>
    <w:p w14:paraId="4474E319" w14:textId="77777777" w:rsidR="005B0A38" w:rsidRPr="005B0A38" w:rsidRDefault="005B0A38" w:rsidP="005B0A38">
      <w:pPr>
        <w:numPr>
          <w:ilvl w:val="0"/>
          <w:numId w:val="1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Will monitor the policy’s effectiveness and hold staff accountable, where appropriate, for its </w:t>
      </w:r>
    </w:p>
    <w:p w14:paraId="5339037B"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implementation. </w:t>
      </w:r>
    </w:p>
    <w:p w14:paraId="4D4777E0" w14:textId="77777777" w:rsidR="005B0A38" w:rsidRPr="005B0A38" w:rsidRDefault="005B0A38" w:rsidP="005B0A38">
      <w:pPr>
        <w:numPr>
          <w:ilvl w:val="0"/>
          <w:numId w:val="1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Will ensure that the school environment encourages positive behaviour and that staff deal </w:t>
      </w:r>
    </w:p>
    <w:p w14:paraId="49CE9F52"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effectively with poor behaviour using agreed systems, approaches, and actions. </w:t>
      </w:r>
    </w:p>
    <w:p w14:paraId="16C2E98E" w14:textId="77777777" w:rsidR="005B0A38" w:rsidRPr="005B0A38" w:rsidRDefault="005B0A38" w:rsidP="005B0A38">
      <w:pPr>
        <w:numPr>
          <w:ilvl w:val="0"/>
          <w:numId w:val="1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Lead on the development of an ethos that is committed to inclusivity, recognition, </w:t>
      </w:r>
    </w:p>
    <w:p w14:paraId="4E869B1E"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excellence, and positivity. </w:t>
      </w:r>
    </w:p>
    <w:p w14:paraId="1CF9A006" w14:textId="77777777" w:rsidR="005B0A38" w:rsidRPr="005B0A38" w:rsidRDefault="005B0A38" w:rsidP="005B0A38">
      <w:pPr>
        <w:numPr>
          <w:ilvl w:val="0"/>
          <w:numId w:val="1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Ensure all staff are equipped to implement the behaviour policy and maintain high standards </w:t>
      </w:r>
    </w:p>
    <w:p w14:paraId="2F7CBCA7"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of teaching and student support </w:t>
      </w:r>
    </w:p>
    <w:p w14:paraId="5F5E2E87" w14:textId="77777777" w:rsidR="005B0A38" w:rsidRPr="005B0A38" w:rsidRDefault="005B0A38" w:rsidP="005B0A38">
      <w:pPr>
        <w:numPr>
          <w:ilvl w:val="0"/>
          <w:numId w:val="15"/>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Lead on the consistent, accurate and robust implementation of this policy in their areas, </w:t>
      </w:r>
    </w:p>
    <w:p w14:paraId="3B2BE568"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ensuring all teachers, tutors and students meet the expectations of the policy </w:t>
      </w:r>
    </w:p>
    <w:p w14:paraId="1E0CA3FF"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lang w:eastAsia="en-GB"/>
          <w14:ligatures w14:val="none"/>
        </w:rPr>
        <w:t xml:space="preserve">Learning Support Manager Subject Leaders </w:t>
      </w:r>
    </w:p>
    <w:p w14:paraId="65FC1F9D" w14:textId="77777777" w:rsidR="005B0A38" w:rsidRPr="005B0A38" w:rsidRDefault="005B0A38" w:rsidP="005B0A38">
      <w:pPr>
        <w:spacing w:before="100" w:beforeAutospacing="1" w:after="100" w:afterAutospacing="1"/>
        <w:rPr>
          <w:rFonts w:ascii="Times New Roman" w:eastAsia="Times New Roman" w:hAnsi="Times New Roman" w:cs="Times New Roman"/>
          <w:kern w:val="0"/>
          <w:lang w:eastAsia="en-GB"/>
          <w14:ligatures w14:val="none"/>
        </w:rPr>
      </w:pPr>
      <w:r w:rsidRPr="005B0A38">
        <w:rPr>
          <w:rFonts w:ascii="SymbolMT" w:eastAsia="Times New Roman" w:hAnsi="SymbolMT" w:cs="Times New Roman"/>
          <w:kern w:val="0"/>
          <w:sz w:val="22"/>
          <w:szCs w:val="22"/>
          <w:lang w:eastAsia="en-GB"/>
          <w14:ligatures w14:val="none"/>
        </w:rPr>
        <w:t xml:space="preserve">• </w:t>
      </w:r>
      <w:r w:rsidRPr="005B0A38">
        <w:rPr>
          <w:rFonts w:ascii="Calibri" w:eastAsia="Times New Roman" w:hAnsi="Calibri" w:cs="Calibri"/>
          <w:kern w:val="0"/>
          <w:sz w:val="22"/>
          <w:szCs w:val="22"/>
          <w:lang w:eastAsia="en-GB"/>
          <w14:ligatures w14:val="none"/>
        </w:rPr>
        <w:t xml:space="preserve">Lead on the consistent, accurate and robust implementation of this policy in their areas, ensuring all teachers, tutors and students meet the expectations of the policy </w:t>
      </w:r>
    </w:p>
    <w:p w14:paraId="1455A9CC" w14:textId="77777777" w:rsidR="005B0A38" w:rsidRPr="005B0A38" w:rsidRDefault="005B0A38" w:rsidP="005B0A38">
      <w:pPr>
        <w:numPr>
          <w:ilvl w:val="0"/>
          <w:numId w:val="1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Model high standards of punctuality and conduct, living the school values as leaders and promoting our positive ethos through their leadership and support of colleagues and students. </w:t>
      </w:r>
    </w:p>
    <w:p w14:paraId="355FAFD5" w14:textId="77777777" w:rsidR="005B0A38" w:rsidRPr="005B0A38" w:rsidRDefault="005B0A38" w:rsidP="005B0A38">
      <w:pPr>
        <w:numPr>
          <w:ilvl w:val="0"/>
          <w:numId w:val="1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Respond adaptively to information and data about behaviour and behaviour events to resolve issues and create a positive environment that champions participation in learning and high effort. </w:t>
      </w:r>
    </w:p>
    <w:p w14:paraId="32E9451D" w14:textId="77777777" w:rsidR="005B0A38" w:rsidRPr="005B0A38" w:rsidRDefault="005B0A38" w:rsidP="005B0A38">
      <w:pPr>
        <w:numPr>
          <w:ilvl w:val="0"/>
          <w:numId w:val="1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Make use of school information systems to gather and analyse student data relevant to monitoring, managing, and intervening in their areas to maintain high standards of conduct and ensure their teams do the same. </w:t>
      </w:r>
    </w:p>
    <w:p w14:paraId="3A0D2EFF" w14:textId="77777777" w:rsidR="005B0A38" w:rsidRPr="005B0A38" w:rsidRDefault="005B0A38" w:rsidP="005B0A38">
      <w:pPr>
        <w:numPr>
          <w:ilvl w:val="0"/>
          <w:numId w:val="1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Communicate effectively with parents/carers/mentors to involve them in sustaining a positive learning environment, recognising success, and resolving concerns with their child. Support colleagues to communicate and resolve issues in a timely and effective manner. </w:t>
      </w:r>
    </w:p>
    <w:p w14:paraId="26D0AEBA" w14:textId="77777777" w:rsidR="005B0A38" w:rsidRPr="005B0A38" w:rsidRDefault="005B0A38" w:rsidP="005B0A38">
      <w:pPr>
        <w:numPr>
          <w:ilvl w:val="0"/>
          <w:numId w:val="16"/>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Monitor standards of conduct and participation in their area and implement plans to continually improve and systematically recognise desirable behaviour, using available technology as appropriate. </w:t>
      </w:r>
    </w:p>
    <w:p w14:paraId="2ECBD0FD"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lang w:eastAsia="en-GB"/>
          <w14:ligatures w14:val="none"/>
        </w:rPr>
        <w:t xml:space="preserve">Leaders of learning/teachers/other student facing staff: </w:t>
      </w:r>
    </w:p>
    <w:p w14:paraId="5C1D5552"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Consistently, accurately, and robustly implement this policy, ensuring they use agreed systems using agreed systems, approaches and actions (including, but not limited to, </w:t>
      </w:r>
    </w:p>
    <w:p w14:paraId="6C5F1BB4"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recognition and rewards alongside support and consequences) to enable their students meet the expectations of the policy. </w:t>
      </w:r>
    </w:p>
    <w:p w14:paraId="17B6BE55"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lastRenderedPageBreak/>
        <w:t xml:space="preserve">Model high standards of punctuality and conduct, living the school values and promoting our positive ethos through to students and their families. </w:t>
      </w:r>
    </w:p>
    <w:p w14:paraId="58B072C2"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Hold high expectations of student participation, effort, and communication, guiding them to achieve their very best and to never impinge on the learning of others negatively. </w:t>
      </w:r>
    </w:p>
    <w:p w14:paraId="042F58F1"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Communicate expectations about conduct, participation, and effort explicitly and reinforce with recognition, praise, challenge, and explanation in class and on agreed platforms. </w:t>
      </w:r>
    </w:p>
    <w:p w14:paraId="2773CE93"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Record relevant positive and negative conduct on agreed school systems (Staff </w:t>
      </w:r>
    </w:p>
    <w:p w14:paraId="20C899A6"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Hub/ISAMS/portals/emails with mentors) for monitoring purposes and to notify </w:t>
      </w:r>
    </w:p>
    <w:p w14:paraId="4ABB2A47"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parents/mentors. </w:t>
      </w:r>
    </w:p>
    <w:p w14:paraId="0951CFBF"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Make use of information and data supplied by line managers and colleagues to respond to </w:t>
      </w:r>
    </w:p>
    <w:p w14:paraId="229B7FB8"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student needs and behaviours in a positive manner that promotes effort and participation. </w:t>
      </w:r>
    </w:p>
    <w:p w14:paraId="427F8B90"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Communicate effectively with parents/carers/mentors and colleagues to involve them in </w:t>
      </w:r>
    </w:p>
    <w:p w14:paraId="3219E55C"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sustaining a positive learning environment, recognise success and resolve concerns about </w:t>
      </w:r>
    </w:p>
    <w:p w14:paraId="2680D04B"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their child in a timely and effective manner. </w:t>
      </w:r>
    </w:p>
    <w:p w14:paraId="36C386DE"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Plan and teach inclusively with known student prior experiences and needs in mind so that </w:t>
      </w:r>
    </w:p>
    <w:p w14:paraId="0619C047"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every child in your class can develop academically and personally. </w:t>
      </w:r>
    </w:p>
    <w:p w14:paraId="24F21E2A" w14:textId="77777777" w:rsidR="005B0A38" w:rsidRPr="005B0A38" w:rsidRDefault="005B0A38" w:rsidP="005B0A38">
      <w:pPr>
        <w:numPr>
          <w:ilvl w:val="0"/>
          <w:numId w:val="17"/>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Act in a way that safeguards and promotes the welfare of children, including ensuring </w:t>
      </w:r>
    </w:p>
    <w:p w14:paraId="777BF7D6"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children have a safe environment in which to learn and achieve the best social, emotional, and academic outcomes possible. </w:t>
      </w:r>
    </w:p>
    <w:p w14:paraId="69DFD0FD" w14:textId="77777777" w:rsidR="005B0A38" w:rsidRPr="005B0A38" w:rsidRDefault="005B0A38" w:rsidP="005B0A38">
      <w:pPr>
        <w:spacing w:before="100" w:beforeAutospacing="1" w:after="100" w:afterAutospacing="1"/>
        <w:ind w:left="720"/>
        <w:rPr>
          <w:rFonts w:ascii="SymbolMT" w:eastAsia="Times New Roman" w:hAnsi="SymbolMT" w:cs="Times New Roman"/>
          <w:kern w:val="0"/>
          <w:sz w:val="22"/>
          <w:szCs w:val="22"/>
          <w:lang w:eastAsia="en-GB"/>
          <w14:ligatures w14:val="none"/>
        </w:rPr>
      </w:pPr>
      <w:r w:rsidRPr="005B0A38">
        <w:rPr>
          <w:rFonts w:ascii="Calibri" w:eastAsia="Times New Roman" w:hAnsi="Calibri" w:cs="Calibri"/>
          <w:b/>
          <w:bCs/>
          <w:kern w:val="0"/>
          <w:lang w:eastAsia="en-GB"/>
          <w14:ligatures w14:val="none"/>
        </w:rPr>
        <w:t xml:space="preserve">Parents/Carers/Mentors: </w:t>
      </w:r>
    </w:p>
    <w:p w14:paraId="4A616AAD" w14:textId="77777777" w:rsidR="005B0A38" w:rsidRPr="005B0A38" w:rsidRDefault="005B0A38" w:rsidP="005B0A38">
      <w:pPr>
        <w:numPr>
          <w:ilvl w:val="0"/>
          <w:numId w:val="18"/>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Support their child in adhering to the Phoenix Community College Behaviour Policy, notably the Student Code of Conduct. </w:t>
      </w:r>
    </w:p>
    <w:p w14:paraId="164656DA" w14:textId="77777777" w:rsidR="005B0A38" w:rsidRPr="005B0A38" w:rsidRDefault="005B0A38" w:rsidP="005B0A38">
      <w:pPr>
        <w:numPr>
          <w:ilvl w:val="0"/>
          <w:numId w:val="18"/>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Ensure their child has the conditions, space, and time to focus on their work at home/an agreed location(s) and check that they are completing it to the best of their ability by the deadlines set. </w:t>
      </w:r>
    </w:p>
    <w:p w14:paraId="237EA12B" w14:textId="77777777" w:rsidR="005B0A38" w:rsidRPr="005B0A38" w:rsidRDefault="005B0A38" w:rsidP="005B0A38">
      <w:pPr>
        <w:numPr>
          <w:ilvl w:val="0"/>
          <w:numId w:val="19"/>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Discuss with their child at home/students in educational settings any incidences of desirable conduct and all incidences of inadequate behaviour that they discover or that are communicated by the school. </w:t>
      </w:r>
    </w:p>
    <w:p w14:paraId="4BF9BC65" w14:textId="77777777" w:rsidR="005B0A38" w:rsidRPr="005B0A38" w:rsidRDefault="005B0A38" w:rsidP="005B0A38">
      <w:pPr>
        <w:numPr>
          <w:ilvl w:val="0"/>
          <w:numId w:val="19"/>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Keep up to date with achievement and behaviour information on their child by primarily using Parent/Mentor Portal to view specific information on their child and engage with ‘Parental Information’/Information for Mentors shared on that platform. </w:t>
      </w:r>
    </w:p>
    <w:p w14:paraId="46BD5D5C" w14:textId="77777777" w:rsidR="005B0A38" w:rsidRPr="005B0A38" w:rsidRDefault="005B0A38" w:rsidP="005B0A38">
      <w:pPr>
        <w:numPr>
          <w:ilvl w:val="0"/>
          <w:numId w:val="19"/>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Read and where appropriate, respond to school communications via email, phone, reports and by attending parent/carer consultations. </w:t>
      </w:r>
    </w:p>
    <w:p w14:paraId="69B37720" w14:textId="77777777" w:rsidR="005B0A38" w:rsidRPr="005B0A38" w:rsidRDefault="005B0A38" w:rsidP="005B0A38">
      <w:pPr>
        <w:numPr>
          <w:ilvl w:val="0"/>
          <w:numId w:val="19"/>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Work with their child to develop good habits and routines that support learning and holistic development. </w:t>
      </w:r>
    </w:p>
    <w:p w14:paraId="24EDE543" w14:textId="77777777" w:rsidR="005B0A38" w:rsidRPr="005B0A38" w:rsidRDefault="005B0A38" w:rsidP="005B0A38">
      <w:pPr>
        <w:numPr>
          <w:ilvl w:val="0"/>
          <w:numId w:val="19"/>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Discuss any behavioural concerns they have with relevant school staff promptly and inform the school of any changes in circumstances that may affect their child’s behaviour. </w:t>
      </w:r>
    </w:p>
    <w:p w14:paraId="5580FEA0" w14:textId="77777777" w:rsidR="005B0A38" w:rsidRPr="005B0A38" w:rsidRDefault="005B0A38" w:rsidP="005B0A38">
      <w:pPr>
        <w:numPr>
          <w:ilvl w:val="0"/>
          <w:numId w:val="19"/>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Support the school’s implementation of its behaviour policy to promote desirable behaviour and address unacceptable behaviour, including decisions in relation to your child’s </w:t>
      </w:r>
      <w:proofErr w:type="gramStart"/>
      <w:r w:rsidRPr="005B0A38">
        <w:rPr>
          <w:rFonts w:ascii="Calibri" w:eastAsia="Times New Roman" w:hAnsi="Calibri" w:cs="Calibri"/>
          <w:kern w:val="0"/>
          <w:sz w:val="22"/>
          <w:szCs w:val="22"/>
          <w:lang w:eastAsia="en-GB"/>
          <w14:ligatures w14:val="none"/>
        </w:rPr>
        <w:t>behaviour;</w:t>
      </w:r>
      <w:proofErr w:type="gramEnd"/>
      <w:r w:rsidRPr="005B0A38">
        <w:rPr>
          <w:rFonts w:ascii="Calibri" w:eastAsia="Times New Roman" w:hAnsi="Calibri" w:cs="Calibri"/>
          <w:kern w:val="0"/>
          <w:sz w:val="22"/>
          <w:szCs w:val="22"/>
          <w:lang w:eastAsia="en-GB"/>
          <w14:ligatures w14:val="none"/>
        </w:rPr>
        <w:t xml:space="preserve"> </w:t>
      </w:r>
    </w:p>
    <w:p w14:paraId="50B51E4F" w14:textId="77777777" w:rsidR="005B0A38" w:rsidRPr="005B0A38" w:rsidRDefault="005B0A38" w:rsidP="005B0A38">
      <w:pPr>
        <w:numPr>
          <w:ilvl w:val="0"/>
          <w:numId w:val="19"/>
        </w:numPr>
        <w:spacing w:before="100" w:beforeAutospacing="1" w:after="100" w:afterAutospacing="1"/>
        <w:rPr>
          <w:rFonts w:ascii="SymbolMT" w:eastAsia="Times New Roman" w:hAnsi="SymbolMT" w:cs="Times New Roman"/>
          <w:kern w:val="0"/>
          <w:sz w:val="22"/>
          <w:szCs w:val="22"/>
          <w:lang w:eastAsia="en-GB"/>
          <w14:ligatures w14:val="none"/>
        </w:rPr>
      </w:pPr>
      <w:r w:rsidRPr="005B0A38">
        <w:rPr>
          <w:rFonts w:ascii="Calibri" w:eastAsia="Times New Roman" w:hAnsi="Calibri" w:cs="Calibri"/>
          <w:kern w:val="0"/>
          <w:sz w:val="22"/>
          <w:szCs w:val="22"/>
          <w:lang w:eastAsia="en-GB"/>
          <w14:ligatures w14:val="none"/>
        </w:rPr>
        <w:t xml:space="preserve">including responding to communications about your child’s conduct; engaging in discussions and attending meetings to understand and support your child’s behaviour all with an understanding of the overall aim to sustain excellent conduct in both schools to promote a safe and calm learning environment for all. </w:t>
      </w:r>
    </w:p>
    <w:p w14:paraId="4F58A2E7" w14:textId="77777777" w:rsidR="00192009" w:rsidRDefault="00192009"/>
    <w:sectPr w:rsidR="00192009" w:rsidSect="005B0A3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SegoeUISymbol">
    <w:altName w:val="Segoe UI"/>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4BC1"/>
    <w:multiLevelType w:val="multilevel"/>
    <w:tmpl w:val="D874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64530D"/>
    <w:multiLevelType w:val="multilevel"/>
    <w:tmpl w:val="B774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456BD0"/>
    <w:multiLevelType w:val="multilevel"/>
    <w:tmpl w:val="C0F4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130FA4"/>
    <w:multiLevelType w:val="multilevel"/>
    <w:tmpl w:val="6CDE1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BB3197"/>
    <w:multiLevelType w:val="multilevel"/>
    <w:tmpl w:val="5CC0C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8B4FEB"/>
    <w:multiLevelType w:val="multilevel"/>
    <w:tmpl w:val="65B2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D012CD"/>
    <w:multiLevelType w:val="multilevel"/>
    <w:tmpl w:val="09B4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F67B02"/>
    <w:multiLevelType w:val="multilevel"/>
    <w:tmpl w:val="885A5E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D62CAF"/>
    <w:multiLevelType w:val="multilevel"/>
    <w:tmpl w:val="DEF6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97253A"/>
    <w:multiLevelType w:val="multilevel"/>
    <w:tmpl w:val="B9DE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643153"/>
    <w:multiLevelType w:val="multilevel"/>
    <w:tmpl w:val="D6949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994ED2"/>
    <w:multiLevelType w:val="multilevel"/>
    <w:tmpl w:val="35AE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A43ECE"/>
    <w:multiLevelType w:val="multilevel"/>
    <w:tmpl w:val="4732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6321712"/>
    <w:multiLevelType w:val="multilevel"/>
    <w:tmpl w:val="A2B0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9621C1"/>
    <w:multiLevelType w:val="multilevel"/>
    <w:tmpl w:val="50F64E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B2247B4"/>
    <w:multiLevelType w:val="multilevel"/>
    <w:tmpl w:val="FCCE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946F02"/>
    <w:multiLevelType w:val="multilevel"/>
    <w:tmpl w:val="C8B8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5DE16BD"/>
    <w:multiLevelType w:val="multilevel"/>
    <w:tmpl w:val="04D6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1F2CC4"/>
    <w:multiLevelType w:val="multilevel"/>
    <w:tmpl w:val="2470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21048378">
    <w:abstractNumId w:val="8"/>
  </w:num>
  <w:num w:numId="2" w16cid:durableId="436947506">
    <w:abstractNumId w:val="10"/>
  </w:num>
  <w:num w:numId="3" w16cid:durableId="725372063">
    <w:abstractNumId w:val="3"/>
  </w:num>
  <w:num w:numId="4" w16cid:durableId="651064065">
    <w:abstractNumId w:val="7"/>
  </w:num>
  <w:num w:numId="5" w16cid:durableId="375814842">
    <w:abstractNumId w:val="9"/>
  </w:num>
  <w:num w:numId="6" w16cid:durableId="1689867640">
    <w:abstractNumId w:val="15"/>
  </w:num>
  <w:num w:numId="7" w16cid:durableId="311758710">
    <w:abstractNumId w:val="5"/>
  </w:num>
  <w:num w:numId="8" w16cid:durableId="36004191">
    <w:abstractNumId w:val="14"/>
  </w:num>
  <w:num w:numId="9" w16cid:durableId="1428038923">
    <w:abstractNumId w:val="1"/>
  </w:num>
  <w:num w:numId="10" w16cid:durableId="2015182190">
    <w:abstractNumId w:val="11"/>
  </w:num>
  <w:num w:numId="11" w16cid:durableId="2128505694">
    <w:abstractNumId w:val="13"/>
  </w:num>
  <w:num w:numId="12" w16cid:durableId="1932080071">
    <w:abstractNumId w:val="12"/>
  </w:num>
  <w:num w:numId="13" w16cid:durableId="1082407735">
    <w:abstractNumId w:val="0"/>
  </w:num>
  <w:num w:numId="14" w16cid:durableId="990868778">
    <w:abstractNumId w:val="16"/>
  </w:num>
  <w:num w:numId="15" w16cid:durableId="750003955">
    <w:abstractNumId w:val="2"/>
  </w:num>
  <w:num w:numId="16" w16cid:durableId="1471628189">
    <w:abstractNumId w:val="18"/>
  </w:num>
  <w:num w:numId="17" w16cid:durableId="1008294985">
    <w:abstractNumId w:val="4"/>
  </w:num>
  <w:num w:numId="18" w16cid:durableId="1586182303">
    <w:abstractNumId w:val="6"/>
  </w:num>
  <w:num w:numId="19" w16cid:durableId="12032466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A38"/>
    <w:rsid w:val="00177BC2"/>
    <w:rsid w:val="00192009"/>
    <w:rsid w:val="001B417F"/>
    <w:rsid w:val="003B4565"/>
    <w:rsid w:val="003F5222"/>
    <w:rsid w:val="005B0A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756EA5"/>
  <w15:chartTrackingRefBased/>
  <w15:docId w15:val="{5DFE7BD4-CBFE-334F-8441-CB0BCD19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0A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0A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0A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0A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0A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0A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A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A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A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A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A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A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A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A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A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A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A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A38"/>
    <w:rPr>
      <w:rFonts w:eastAsiaTheme="majorEastAsia" w:cstheme="majorBidi"/>
      <w:color w:val="272727" w:themeColor="text1" w:themeTint="D8"/>
    </w:rPr>
  </w:style>
  <w:style w:type="paragraph" w:styleId="Title">
    <w:name w:val="Title"/>
    <w:basedOn w:val="Normal"/>
    <w:next w:val="Normal"/>
    <w:link w:val="TitleChar"/>
    <w:uiPriority w:val="10"/>
    <w:qFormat/>
    <w:rsid w:val="005B0A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A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A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A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A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0A38"/>
    <w:rPr>
      <w:i/>
      <w:iCs/>
      <w:color w:val="404040" w:themeColor="text1" w:themeTint="BF"/>
    </w:rPr>
  </w:style>
  <w:style w:type="paragraph" w:styleId="ListParagraph">
    <w:name w:val="List Paragraph"/>
    <w:basedOn w:val="Normal"/>
    <w:uiPriority w:val="34"/>
    <w:qFormat/>
    <w:rsid w:val="005B0A38"/>
    <w:pPr>
      <w:ind w:left="720"/>
      <w:contextualSpacing/>
    </w:pPr>
  </w:style>
  <w:style w:type="character" w:styleId="IntenseEmphasis">
    <w:name w:val="Intense Emphasis"/>
    <w:basedOn w:val="DefaultParagraphFont"/>
    <w:uiPriority w:val="21"/>
    <w:qFormat/>
    <w:rsid w:val="005B0A38"/>
    <w:rPr>
      <w:i/>
      <w:iCs/>
      <w:color w:val="0F4761" w:themeColor="accent1" w:themeShade="BF"/>
    </w:rPr>
  </w:style>
  <w:style w:type="paragraph" w:styleId="IntenseQuote">
    <w:name w:val="Intense Quote"/>
    <w:basedOn w:val="Normal"/>
    <w:next w:val="Normal"/>
    <w:link w:val="IntenseQuoteChar"/>
    <w:uiPriority w:val="30"/>
    <w:qFormat/>
    <w:rsid w:val="005B0A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0A38"/>
    <w:rPr>
      <w:i/>
      <w:iCs/>
      <w:color w:val="0F4761" w:themeColor="accent1" w:themeShade="BF"/>
    </w:rPr>
  </w:style>
  <w:style w:type="character" w:styleId="IntenseReference">
    <w:name w:val="Intense Reference"/>
    <w:basedOn w:val="DefaultParagraphFont"/>
    <w:uiPriority w:val="32"/>
    <w:qFormat/>
    <w:rsid w:val="005B0A38"/>
    <w:rPr>
      <w:b/>
      <w:bCs/>
      <w:smallCaps/>
      <w:color w:val="0F4761" w:themeColor="accent1" w:themeShade="BF"/>
      <w:spacing w:val="5"/>
    </w:rPr>
  </w:style>
  <w:style w:type="paragraph" w:styleId="NormalWeb">
    <w:name w:val="Normal (Web)"/>
    <w:basedOn w:val="Normal"/>
    <w:uiPriority w:val="99"/>
    <w:semiHidden/>
    <w:unhideWhenUsed/>
    <w:rsid w:val="005B0A38"/>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5510</Words>
  <Characters>34276</Characters>
  <Application>Microsoft Office Word</Application>
  <DocSecurity>0</DocSecurity>
  <Lines>1428</Lines>
  <Paragraphs>1326</Paragraphs>
  <ScaleCrop>false</ScaleCrop>
  <Company/>
  <LinksUpToDate>false</LinksUpToDate>
  <CharactersWithSpaces>38460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2026-08-25T15:58:00Z</dcterms:created>
  <dcterms:modified xsi:type="dcterms:W3CDTF">2026-08-25T16:00:00Z</dcterms:modified>
</cp:coreProperties>
</file>